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575B">
      <w:pPr>
        <w:pStyle w:val="2"/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中国银行泉州分行及辖内各支行保安服务项目</w:t>
      </w:r>
    </w:p>
    <w:p w14:paraId="75EA921F">
      <w:pPr>
        <w:pStyle w:val="2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竞争性</w:t>
      </w:r>
      <w:r>
        <w:rPr>
          <w:rFonts w:hint="eastAsia"/>
        </w:rPr>
        <w:t>磋商</w:t>
      </w:r>
      <w:r>
        <w:rPr>
          <w:rFonts w:hint="eastAsia"/>
          <w:lang w:val="en-US" w:eastAsia="zh-CN"/>
        </w:rPr>
        <w:t>公告</w:t>
      </w:r>
    </w:p>
    <w:p w14:paraId="714CD58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中国银行泉州分行及辖内各支行保安服务项目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FJZT-2025-12983】）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】。项目资金由采购人自筹，资金已落实。项目已具备竞争性磋商条件，现进行公开竞争性磋商，特邀请有意向的且具有提供标的物能力的潜在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）参加竞争性磋商。</w:t>
      </w:r>
    </w:p>
    <w:p w14:paraId="43F6CDB5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290647040"/>
      <w:bookmarkStart w:id="1" w:name="_Toc383529018"/>
      <w:bookmarkStart w:id="2" w:name="_Toc347771166"/>
      <w:bookmarkStart w:id="3" w:name="_Toc301955535"/>
      <w:bookmarkStart w:id="4" w:name="_Toc277169284"/>
      <w:bookmarkStart w:id="5" w:name="_Toc293927365"/>
      <w:bookmarkStart w:id="6" w:name="_Toc290841259"/>
      <w:bookmarkStart w:id="7" w:name="_Toc303850098"/>
      <w:bookmarkStart w:id="8" w:name="_Toc149224042"/>
      <w:bookmarkStart w:id="9" w:name="_Toc325969413"/>
      <w:bookmarkStart w:id="10" w:name="_Toc148110988"/>
      <w:bookmarkStart w:id="11" w:name="_Toc325969675"/>
      <w:bookmarkStart w:id="12" w:name="_Toc290394152"/>
      <w:bookmarkStart w:id="13" w:name="_Toc291713012"/>
      <w:bookmarkStart w:id="14" w:name="_Toc302465644"/>
      <w:bookmarkStart w:id="15" w:name="_Toc148111094"/>
      <w:bookmarkStart w:id="16" w:name="_Toc347770456"/>
      <w:bookmarkStart w:id="17" w:name="_Toc325969561"/>
      <w:bookmarkStart w:id="18" w:name="_Toc2678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44B7B805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中国银行泉州分行及辖内各支行保安服务项目</w:t>
      </w:r>
    </w:p>
    <w:p w14:paraId="3BA2EEC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47771167"/>
      <w:bookmarkStart w:id="20" w:name="_Toc325969676"/>
      <w:bookmarkStart w:id="21" w:name="_Toc325969562"/>
      <w:bookmarkStart w:id="22" w:name="_Toc290647041"/>
      <w:bookmarkStart w:id="23" w:name="_Toc148110989"/>
      <w:bookmarkStart w:id="24" w:name="_Toc291713013"/>
      <w:bookmarkStart w:id="25" w:name="_Toc149224043"/>
      <w:bookmarkStart w:id="26" w:name="_Toc303850099"/>
      <w:bookmarkStart w:id="27" w:name="_Toc277169285"/>
      <w:bookmarkStart w:id="28" w:name="_Toc383529019"/>
      <w:bookmarkStart w:id="29" w:name="_Toc290841260"/>
      <w:bookmarkStart w:id="30" w:name="_Toc290394153"/>
      <w:bookmarkStart w:id="31" w:name="_Toc293927366"/>
      <w:bookmarkStart w:id="32" w:name="_Toc325969414"/>
      <w:bookmarkStart w:id="33" w:name="_Toc302465645"/>
      <w:bookmarkStart w:id="34" w:name="_Toc301955536"/>
      <w:bookmarkStart w:id="35" w:name="_Toc148111095"/>
      <w:bookmarkStart w:id="36" w:name="_Toc347770457"/>
      <w:bookmarkStart w:id="37" w:name="_Toc24822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7FB351BC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0990"/>
      <w:bookmarkStart w:id="39" w:name="_Toc149224044"/>
      <w:bookmarkStart w:id="40" w:name="_Toc148111096"/>
      <w:bookmarkStart w:id="41" w:name="_Toc303850100"/>
      <w:bookmarkStart w:id="42" w:name="_Toc325969677"/>
      <w:bookmarkStart w:id="43" w:name="_Toc291713014"/>
      <w:bookmarkStart w:id="44" w:name="_Toc290841261"/>
      <w:bookmarkStart w:id="45" w:name="_Toc325969415"/>
      <w:bookmarkStart w:id="46" w:name="_Toc325969563"/>
      <w:bookmarkStart w:id="47" w:name="_Toc383529020"/>
      <w:bookmarkStart w:id="48" w:name="_Toc302465646"/>
      <w:bookmarkStart w:id="49" w:name="_Toc293927367"/>
      <w:bookmarkStart w:id="50" w:name="_Toc347771168"/>
      <w:bookmarkStart w:id="51" w:name="_Toc301955537"/>
      <w:bookmarkStart w:id="52" w:name="_Toc347770458"/>
      <w:bookmarkStart w:id="53" w:name="_Toc277169286"/>
      <w:bookmarkStart w:id="54" w:name="_Toc290647042"/>
      <w:bookmarkStart w:id="55" w:name="_Toc290394154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FJZT-2025-12983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32AA04E7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9224045"/>
      <w:bookmarkStart w:id="57" w:name="_Toc148111097"/>
      <w:bookmarkStart w:id="58" w:name="_Toc148110991"/>
      <w:bookmarkStart w:id="59" w:name="_Toc1560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2E0EF9D8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194"/>
        <w:gridCol w:w="1078"/>
        <w:gridCol w:w="984"/>
        <w:gridCol w:w="1884"/>
        <w:gridCol w:w="1619"/>
      </w:tblGrid>
      <w:tr w14:paraId="7C21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61" w:type="dxa"/>
            <w:shd w:val="clear" w:color="000000" w:fill="F2F2F2"/>
            <w:noWrap/>
            <w:vAlign w:val="center"/>
          </w:tcPr>
          <w:p w14:paraId="441C44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194" w:type="dxa"/>
            <w:shd w:val="clear" w:color="000000" w:fill="F2F2F2"/>
            <w:noWrap/>
            <w:vAlign w:val="center"/>
          </w:tcPr>
          <w:p w14:paraId="699626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078" w:type="dxa"/>
            <w:shd w:val="clear" w:color="000000" w:fill="F2F2F2"/>
            <w:noWrap/>
            <w:vAlign w:val="center"/>
          </w:tcPr>
          <w:p w14:paraId="60A79D2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984" w:type="dxa"/>
            <w:shd w:val="clear" w:color="000000" w:fill="F2F2F2"/>
            <w:noWrap/>
            <w:vAlign w:val="center"/>
          </w:tcPr>
          <w:p w14:paraId="2B3D7FF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884" w:type="dxa"/>
            <w:shd w:val="clear" w:color="000000" w:fill="F2F2F2"/>
            <w:noWrap/>
            <w:vAlign w:val="center"/>
          </w:tcPr>
          <w:p w14:paraId="2363D4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预估金额（含税）</w:t>
            </w:r>
          </w:p>
        </w:tc>
        <w:tc>
          <w:tcPr>
            <w:tcW w:w="1619" w:type="dxa"/>
            <w:shd w:val="clear" w:color="000000" w:fill="F2F2F2"/>
            <w:noWrap/>
            <w:vAlign w:val="center"/>
          </w:tcPr>
          <w:p w14:paraId="5D01CE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</w:tr>
      <w:tr w14:paraId="4EB0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571D05F1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94" w:type="dxa"/>
            <w:vAlign w:val="center"/>
          </w:tcPr>
          <w:p w14:paraId="52087A7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分行本部（含丰泽、鲤城、洛江辖属各营业网点）保安服务</w:t>
            </w:r>
          </w:p>
        </w:tc>
        <w:tc>
          <w:tcPr>
            <w:tcW w:w="1078" w:type="dxa"/>
            <w:vAlign w:val="center"/>
          </w:tcPr>
          <w:p w14:paraId="3D4F6FC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5BB39A6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44人</w:t>
            </w:r>
          </w:p>
        </w:tc>
        <w:tc>
          <w:tcPr>
            <w:tcW w:w="1884" w:type="dxa"/>
            <w:vAlign w:val="center"/>
          </w:tcPr>
          <w:p w14:paraId="00E4ECF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5068800.00元</w:t>
            </w:r>
          </w:p>
        </w:tc>
        <w:tc>
          <w:tcPr>
            <w:tcW w:w="1619" w:type="dxa"/>
            <w:vMerge w:val="restart"/>
            <w:vAlign w:val="center"/>
          </w:tcPr>
          <w:p w14:paraId="2F60D04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具体内容详见竞争性磋商文件第五部分采购需求书。</w:t>
            </w:r>
          </w:p>
        </w:tc>
      </w:tr>
      <w:tr w14:paraId="02B5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4A745E23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94" w:type="dxa"/>
            <w:vAlign w:val="center"/>
          </w:tcPr>
          <w:p w14:paraId="4DACC08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晋江分行保安服务</w:t>
            </w:r>
          </w:p>
        </w:tc>
        <w:tc>
          <w:tcPr>
            <w:tcW w:w="1078" w:type="dxa"/>
            <w:vAlign w:val="center"/>
          </w:tcPr>
          <w:p w14:paraId="7497BA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478D53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26人</w:t>
            </w:r>
          </w:p>
        </w:tc>
        <w:tc>
          <w:tcPr>
            <w:tcW w:w="1884" w:type="dxa"/>
            <w:vAlign w:val="center"/>
          </w:tcPr>
          <w:p w14:paraId="09FDEA3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3052800.00元</w:t>
            </w:r>
          </w:p>
        </w:tc>
        <w:tc>
          <w:tcPr>
            <w:tcW w:w="1619" w:type="dxa"/>
            <w:vMerge w:val="continue"/>
            <w:vAlign w:val="center"/>
          </w:tcPr>
          <w:p w14:paraId="08E908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11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01801655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94" w:type="dxa"/>
            <w:vAlign w:val="center"/>
          </w:tcPr>
          <w:p w14:paraId="35036E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南安支行保安服务</w:t>
            </w:r>
          </w:p>
        </w:tc>
        <w:tc>
          <w:tcPr>
            <w:tcW w:w="1078" w:type="dxa"/>
            <w:vAlign w:val="center"/>
          </w:tcPr>
          <w:p w14:paraId="72897CF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0B0903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15人</w:t>
            </w:r>
          </w:p>
        </w:tc>
        <w:tc>
          <w:tcPr>
            <w:tcW w:w="1884" w:type="dxa"/>
            <w:vAlign w:val="center"/>
          </w:tcPr>
          <w:p w14:paraId="60DF7CE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1404000.00元</w:t>
            </w:r>
          </w:p>
        </w:tc>
        <w:tc>
          <w:tcPr>
            <w:tcW w:w="1619" w:type="dxa"/>
            <w:vMerge w:val="continue"/>
            <w:vAlign w:val="center"/>
          </w:tcPr>
          <w:p w14:paraId="7F048B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4B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149CD1B1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94" w:type="dxa"/>
            <w:vAlign w:val="center"/>
          </w:tcPr>
          <w:p w14:paraId="357B22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石狮支行保安服务</w:t>
            </w:r>
          </w:p>
        </w:tc>
        <w:tc>
          <w:tcPr>
            <w:tcW w:w="1078" w:type="dxa"/>
            <w:vAlign w:val="center"/>
          </w:tcPr>
          <w:p w14:paraId="73FAE7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03F1C36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14人</w:t>
            </w:r>
          </w:p>
        </w:tc>
        <w:tc>
          <w:tcPr>
            <w:tcW w:w="1884" w:type="dxa"/>
            <w:vAlign w:val="center"/>
          </w:tcPr>
          <w:p w14:paraId="3BF32A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1632000.00元</w:t>
            </w:r>
          </w:p>
        </w:tc>
        <w:tc>
          <w:tcPr>
            <w:tcW w:w="1619" w:type="dxa"/>
            <w:vMerge w:val="continue"/>
            <w:vAlign w:val="center"/>
          </w:tcPr>
          <w:p w14:paraId="15FFE42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45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68DAE858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94" w:type="dxa"/>
            <w:vAlign w:val="center"/>
          </w:tcPr>
          <w:p w14:paraId="0D1C71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惠安支行保安服务</w:t>
            </w:r>
          </w:p>
        </w:tc>
        <w:tc>
          <w:tcPr>
            <w:tcW w:w="1078" w:type="dxa"/>
            <w:vAlign w:val="center"/>
          </w:tcPr>
          <w:p w14:paraId="5C46CD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67632D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8人</w:t>
            </w:r>
          </w:p>
        </w:tc>
        <w:tc>
          <w:tcPr>
            <w:tcW w:w="1884" w:type="dxa"/>
            <w:vAlign w:val="center"/>
          </w:tcPr>
          <w:p w14:paraId="707F2A7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768000.00元</w:t>
            </w:r>
          </w:p>
        </w:tc>
        <w:tc>
          <w:tcPr>
            <w:tcW w:w="1619" w:type="dxa"/>
            <w:vMerge w:val="continue"/>
            <w:vAlign w:val="center"/>
          </w:tcPr>
          <w:p w14:paraId="25B72BA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1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44B85ED9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194" w:type="dxa"/>
            <w:vAlign w:val="center"/>
          </w:tcPr>
          <w:p w14:paraId="313C2F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安溪支行保安服务</w:t>
            </w:r>
          </w:p>
        </w:tc>
        <w:tc>
          <w:tcPr>
            <w:tcW w:w="1078" w:type="dxa"/>
            <w:vAlign w:val="center"/>
          </w:tcPr>
          <w:p w14:paraId="58A910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72054C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8人</w:t>
            </w:r>
          </w:p>
        </w:tc>
        <w:tc>
          <w:tcPr>
            <w:tcW w:w="1884" w:type="dxa"/>
            <w:vAlign w:val="center"/>
          </w:tcPr>
          <w:p w14:paraId="79C00B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748800.00元</w:t>
            </w:r>
          </w:p>
        </w:tc>
        <w:tc>
          <w:tcPr>
            <w:tcW w:w="1619" w:type="dxa"/>
            <w:vMerge w:val="continue"/>
            <w:vAlign w:val="center"/>
          </w:tcPr>
          <w:p w14:paraId="3B51D0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2E3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5092A2D8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194" w:type="dxa"/>
            <w:vAlign w:val="center"/>
          </w:tcPr>
          <w:p w14:paraId="6F2943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永春支行保安服务</w:t>
            </w:r>
          </w:p>
        </w:tc>
        <w:tc>
          <w:tcPr>
            <w:tcW w:w="1078" w:type="dxa"/>
            <w:vAlign w:val="center"/>
          </w:tcPr>
          <w:p w14:paraId="2C9CD9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5477781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6人</w:t>
            </w:r>
          </w:p>
        </w:tc>
        <w:tc>
          <w:tcPr>
            <w:tcW w:w="1884" w:type="dxa"/>
            <w:vAlign w:val="center"/>
          </w:tcPr>
          <w:p w14:paraId="124AEF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561600.00元</w:t>
            </w:r>
          </w:p>
        </w:tc>
        <w:tc>
          <w:tcPr>
            <w:tcW w:w="1619" w:type="dxa"/>
            <w:vMerge w:val="continue"/>
            <w:vAlign w:val="center"/>
          </w:tcPr>
          <w:p w14:paraId="03E74B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22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4E14210F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194" w:type="dxa"/>
            <w:vAlign w:val="center"/>
          </w:tcPr>
          <w:p w14:paraId="28970D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德化支行保安服务</w:t>
            </w:r>
          </w:p>
        </w:tc>
        <w:tc>
          <w:tcPr>
            <w:tcW w:w="1078" w:type="dxa"/>
            <w:vAlign w:val="center"/>
          </w:tcPr>
          <w:p w14:paraId="381169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2FB9D25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  <w:tc>
          <w:tcPr>
            <w:tcW w:w="1884" w:type="dxa"/>
            <w:vAlign w:val="center"/>
          </w:tcPr>
          <w:p w14:paraId="07585F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420000.00元</w:t>
            </w:r>
          </w:p>
        </w:tc>
        <w:tc>
          <w:tcPr>
            <w:tcW w:w="1619" w:type="dxa"/>
            <w:vMerge w:val="continue"/>
            <w:vAlign w:val="center"/>
          </w:tcPr>
          <w:p w14:paraId="7B398DE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7F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773ED7C2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194" w:type="dxa"/>
            <w:vAlign w:val="center"/>
          </w:tcPr>
          <w:p w14:paraId="376502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泉港支行保安服务</w:t>
            </w:r>
          </w:p>
        </w:tc>
        <w:tc>
          <w:tcPr>
            <w:tcW w:w="1078" w:type="dxa"/>
            <w:vAlign w:val="center"/>
          </w:tcPr>
          <w:p w14:paraId="44C1B0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48368A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  <w:tc>
          <w:tcPr>
            <w:tcW w:w="1884" w:type="dxa"/>
            <w:vAlign w:val="center"/>
          </w:tcPr>
          <w:p w14:paraId="142BFB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444000.00元</w:t>
            </w:r>
          </w:p>
        </w:tc>
        <w:tc>
          <w:tcPr>
            <w:tcW w:w="1619" w:type="dxa"/>
            <w:vMerge w:val="continue"/>
            <w:vAlign w:val="center"/>
          </w:tcPr>
          <w:p w14:paraId="62ADAF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98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1" w:type="dxa"/>
            <w:noWrap/>
            <w:vAlign w:val="center"/>
          </w:tcPr>
          <w:p w14:paraId="53AC5F23"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94" w:type="dxa"/>
            <w:vAlign w:val="center"/>
          </w:tcPr>
          <w:p w14:paraId="7A72FC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台商投资区支行保安服务</w:t>
            </w:r>
          </w:p>
        </w:tc>
        <w:tc>
          <w:tcPr>
            <w:tcW w:w="1078" w:type="dxa"/>
            <w:vAlign w:val="center"/>
          </w:tcPr>
          <w:p w14:paraId="3E80C6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2年</w:t>
            </w:r>
          </w:p>
        </w:tc>
        <w:tc>
          <w:tcPr>
            <w:tcW w:w="984" w:type="dxa"/>
            <w:vAlign w:val="center"/>
          </w:tcPr>
          <w:p w14:paraId="10AE47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3人</w:t>
            </w:r>
          </w:p>
        </w:tc>
        <w:tc>
          <w:tcPr>
            <w:tcW w:w="1884" w:type="dxa"/>
            <w:vAlign w:val="center"/>
          </w:tcPr>
          <w:p w14:paraId="14FBF4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288000.00元</w:t>
            </w:r>
          </w:p>
        </w:tc>
        <w:tc>
          <w:tcPr>
            <w:tcW w:w="1619" w:type="dxa"/>
            <w:vMerge w:val="continue"/>
            <w:vAlign w:val="center"/>
          </w:tcPr>
          <w:p w14:paraId="1C71CB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22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033" w:type="dxa"/>
            <w:gridSpan w:val="3"/>
            <w:noWrap/>
            <w:vAlign w:val="center"/>
          </w:tcPr>
          <w:p w14:paraId="046156A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984" w:type="dxa"/>
            <w:vAlign w:val="center"/>
          </w:tcPr>
          <w:p w14:paraId="2A11E20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134人</w:t>
            </w:r>
          </w:p>
        </w:tc>
        <w:tc>
          <w:tcPr>
            <w:tcW w:w="1884" w:type="dxa"/>
            <w:vAlign w:val="center"/>
          </w:tcPr>
          <w:p w14:paraId="5B94477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14388000.00元</w:t>
            </w:r>
          </w:p>
        </w:tc>
        <w:tc>
          <w:tcPr>
            <w:tcW w:w="1619" w:type="dxa"/>
            <w:vAlign w:val="center"/>
          </w:tcPr>
          <w:p w14:paraId="7859077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1C71386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估规模：【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14388000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】元（含税）</w:t>
      </w:r>
    </w:p>
    <w:p w14:paraId="0E63A0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（2）最高限价：【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14388000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】元（含税），应答人应答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A8A93D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64678B3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7CFD90D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3628E4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（6）服务期限：自2026年1月1日至2027年12月31日。</w:t>
      </w:r>
    </w:p>
    <w:p w14:paraId="57158E5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（7）服务地点：采购人指定地点。</w:t>
      </w:r>
    </w:p>
    <w:p w14:paraId="155D42B0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139A8A03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（9）投标保证金：【40320.00元】</w:t>
      </w:r>
    </w:p>
    <w:p w14:paraId="3CBD36BB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654F0EB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本项目将进行资格后审，资格审查标准和内容见竞争性磋商文件第三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13C489C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219676D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5099365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13D059A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0614627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2599B4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480FAAA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7A748498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25969564"/>
      <w:bookmarkStart w:id="61" w:name="_Toc325969678"/>
      <w:bookmarkStart w:id="62" w:name="_Toc303850101"/>
      <w:bookmarkStart w:id="63" w:name="_Toc293927368"/>
      <w:bookmarkStart w:id="64" w:name="_Toc302465647"/>
      <w:bookmarkStart w:id="65" w:name="_Toc325969416"/>
      <w:bookmarkStart w:id="66" w:name="_Toc291713015"/>
      <w:bookmarkStart w:id="67" w:name="_Toc347771169"/>
      <w:bookmarkStart w:id="68" w:name="_Toc290841262"/>
      <w:bookmarkStart w:id="69" w:name="_Toc347770459"/>
      <w:bookmarkStart w:id="70" w:name="_Toc383529021"/>
      <w:bookmarkStart w:id="71" w:name="_Toc301955538"/>
      <w:bookmarkStart w:id="72" w:name="_Toc277169287"/>
      <w:bookmarkStart w:id="73" w:name="_Toc290647043"/>
      <w:bookmarkStart w:id="74" w:name="_Toc290394155"/>
      <w:bookmarkStart w:id="75" w:name="_Toc149224046"/>
      <w:bookmarkStart w:id="76" w:name="_Toc148110992"/>
      <w:bookmarkStart w:id="77" w:name="_Toc148111098"/>
      <w:bookmarkStart w:id="78" w:name="_Toc3241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692C99C8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工程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的资质要求如下：</w:t>
      </w:r>
    </w:p>
    <w:p w14:paraId="2F50400C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457C594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Calibri" w:hAnsi="Calibri" w:eastAsia="宋体" w:cs="Times New Roman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2.应答人须具备公安行政主管部门颁发有效的保安服务许可证。</w:t>
      </w:r>
    </w:p>
    <w:p w14:paraId="29C40FC3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3.应答人在近三年内不存在围串标等采购违规行为处罚记录。</w:t>
      </w:r>
    </w:p>
    <w:p w14:paraId="2B3CD1ED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4.应答人须具有承接银行机构保安服务经验，提供2021年以来签订合同金额100万及以上的合同1份。</w:t>
      </w:r>
    </w:p>
    <w:p w14:paraId="015572AC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5.应答人需承诺具备随时处置突发事件的能力。</w:t>
      </w:r>
    </w:p>
    <w:p w14:paraId="1EAA03FA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6.应答人不得为本项目（标段）的前期准备或者监理工作提供设计、咨询服务的任何法人及其任何附属机构（单位）；应答人不得为本项目（标段）的监理单位、招标代理机构、造价咨询单位、代建单位或全过程工程咨询单位。</w:t>
      </w:r>
    </w:p>
    <w:p w14:paraId="2B642128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0585F8A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7A90D26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0A95413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（1）应答人必须从采购代理机构获得竞争性磋商文件并登记备案，否则不能参加本次磋商。</w:t>
      </w:r>
    </w:p>
    <w:p w14:paraId="6E92360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9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不得将本项目采购内容以任何方式进行分包。</w:t>
      </w:r>
      <w:bookmarkEnd w:id="79"/>
    </w:p>
    <w:p w14:paraId="6C3476F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0D8F9A3A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7E4895D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（5）应答人提供的全部材料必须真实有效，应答人如提供虚假材料或存在弄虚作假行为，其应答将被拒绝，采购人有权将其列入中国银行应答人不良行为名单。</w:t>
      </w:r>
    </w:p>
    <w:p w14:paraId="5E36152E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59CBB11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18C9F0D9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32CA881B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43A4BF4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0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0"/>
      <w:bookmarkStart w:id="81" w:name="_Toc149230388"/>
    </w:p>
    <w:p w14:paraId="00563966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2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1"/>
      <w:bookmarkEnd w:id="82"/>
    </w:p>
    <w:p w14:paraId="7772562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35B0A41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63989260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03CFC4A8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43136242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2F81163E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3" w:name="_Toc325969680"/>
      <w:bookmarkStart w:id="84" w:name="_Toc277169288"/>
      <w:bookmarkStart w:id="85" w:name="_Toc291713016"/>
      <w:bookmarkStart w:id="86" w:name="_Toc302465648"/>
      <w:bookmarkStart w:id="87" w:name="_Toc301955539"/>
      <w:bookmarkStart w:id="88" w:name="_Toc290647044"/>
      <w:bookmarkStart w:id="89" w:name="_Toc325969566"/>
      <w:bookmarkStart w:id="90" w:name="_Toc325969418"/>
      <w:bookmarkStart w:id="91" w:name="_Toc303850102"/>
      <w:bookmarkStart w:id="92" w:name="_Toc293927369"/>
      <w:bookmarkStart w:id="93" w:name="_Toc290394156"/>
      <w:bookmarkStart w:id="94" w:name="_Toc290841263"/>
      <w:bookmarkStart w:id="95" w:name="_Toc347771171"/>
      <w:bookmarkStart w:id="96" w:name="_Toc383529023"/>
      <w:bookmarkStart w:id="97" w:name="_Toc347770461"/>
      <w:bookmarkStart w:id="98" w:name="_Toc149224047"/>
      <w:bookmarkStart w:id="99" w:name="_Toc148110994"/>
      <w:bookmarkStart w:id="100" w:name="_Toc2725"/>
      <w:bookmarkStart w:id="101" w:name="_Toc14811110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5"/>
      <w:bookmarkEnd w:id="96"/>
      <w:bookmarkEnd w:id="97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8"/>
      <w:bookmarkEnd w:id="99"/>
      <w:bookmarkEnd w:id="100"/>
      <w:bookmarkEnd w:id="101"/>
    </w:p>
    <w:p w14:paraId="7B3905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5.1竞争性磋商文件获取时间:【20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34EFC6C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磋商文件获取方式：使用采购代理机构电子招投标平台或“链捷招”的微信公众号进行缴费及购买文件。关注采购代理机构电子招投标平台（https://zb.chinaccsscm.cn/）并根据提示完成注册、竞争性磋商文件费用支付或关注“链捷招”的微信公众号，在“链捷招-投标”中根据提示完成竞争性磋商文件费用支付（注册审核联系商务专员，电话：18060753032）。</w:t>
      </w:r>
    </w:p>
    <w:p w14:paraId="25EF43F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5.3竞争性磋商文件每套售价【300】元人民币，售后不退。</w:t>
      </w:r>
    </w:p>
    <w:p w14:paraId="689A93E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2" w:name="_Toc347770463"/>
      <w:bookmarkStart w:id="103" w:name="_Toc383529024"/>
      <w:bookmarkStart w:id="104" w:name="_Toc325969419"/>
      <w:bookmarkStart w:id="105" w:name="_Toc325969681"/>
      <w:bookmarkStart w:id="106" w:name="_Toc325969567"/>
      <w:bookmarkStart w:id="107" w:name="_Toc347771173"/>
      <w:bookmarkStart w:id="108" w:name="_Toc148110995"/>
      <w:bookmarkStart w:id="109" w:name="_Toc15855"/>
      <w:bookmarkStart w:id="110" w:name="_Toc149224048"/>
      <w:bookmarkStart w:id="111" w:name="_Toc14811110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2"/>
      <w:bookmarkEnd w:id="103"/>
      <w:bookmarkEnd w:id="104"/>
      <w:bookmarkEnd w:id="105"/>
      <w:bookmarkEnd w:id="106"/>
      <w:bookmarkEnd w:id="10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8"/>
      <w:bookmarkEnd w:id="109"/>
      <w:bookmarkEnd w:id="110"/>
      <w:bookmarkEnd w:id="111"/>
    </w:p>
    <w:p w14:paraId="4E7D794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2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2"/>
    </w:p>
    <w:p w14:paraId="62C49A15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3" w:name="_Toc32578"/>
      <w:bookmarkStart w:id="114" w:name="_Toc325969568"/>
      <w:bookmarkStart w:id="115" w:name="_Toc290394158"/>
      <w:bookmarkStart w:id="116" w:name="_Toc302465650"/>
      <w:bookmarkStart w:id="117" w:name="_Toc347771174"/>
      <w:bookmarkStart w:id="118" w:name="_Toc291713018"/>
      <w:bookmarkStart w:id="119" w:name="_Toc383529025"/>
      <w:bookmarkStart w:id="120" w:name="_Toc293927371"/>
      <w:bookmarkStart w:id="121" w:name="_Toc277169290"/>
      <w:bookmarkStart w:id="122" w:name="_Toc303850104"/>
      <w:bookmarkStart w:id="123" w:name="_Toc325969420"/>
      <w:bookmarkStart w:id="124" w:name="_Toc347770464"/>
      <w:bookmarkStart w:id="125" w:name="_Toc290841265"/>
      <w:bookmarkStart w:id="126" w:name="_Toc325969682"/>
      <w:bookmarkStart w:id="127" w:name="_Toc301955541"/>
      <w:bookmarkStart w:id="128" w:name="_Toc290647046"/>
      <w:bookmarkStart w:id="129" w:name="_Toc148111102"/>
      <w:bookmarkStart w:id="130" w:name="_Toc148110996"/>
      <w:bookmarkStart w:id="131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3"/>
    </w:p>
    <w:p w14:paraId="1C68C4F0">
      <w:pPr>
        <w:tabs>
          <w:tab w:val="left" w:pos="105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本项目不涉及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72F47810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2" w:name="_Toc17762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2"/>
    </w:p>
    <w:p w14:paraId="43C3200D">
      <w:pPr>
        <w:tabs>
          <w:tab w:val="left" w:pos="105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本项目不涉及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50D89294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7E339407">
      <w:pPr>
        <w:tabs>
          <w:tab w:val="left" w:pos="105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本项目不涉及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4D877B2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3" w:name="_Toc1681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29"/>
      <w:bookmarkEnd w:id="130"/>
      <w:bookmarkEnd w:id="131"/>
      <w:bookmarkEnd w:id="133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06E8F69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6BC9CBA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福建省泉州市丰泽区泉秀街道宝洲路399号富翔上城1栋407室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。</w:t>
      </w:r>
    </w:p>
    <w:p w14:paraId="2BDE2592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1D82736C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1E6F562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.4竞争性磋商文件要求递交纸质应答文件的，出现以下情形之一时，【采购人/采购代理机构】不予接收：</w:t>
      </w:r>
    </w:p>
    <w:p w14:paraId="5A14975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0011590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.4.2未按照竞争性磋商文件要求密封的；</w:t>
      </w:r>
    </w:p>
    <w:p w14:paraId="11388A4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.4.3未按照本公告要求获得本项目竞争性磋商文件的。</w:t>
      </w:r>
    </w:p>
    <w:p w14:paraId="479FFF0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4" w:name="_Toc23026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4"/>
    </w:p>
    <w:p w14:paraId="7F2A403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24B12C3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344AC613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5" w:name="_Toc15898"/>
      <w:bookmarkStart w:id="136" w:name="_Toc148110997"/>
      <w:bookmarkStart w:id="137" w:name="_Toc148111103"/>
      <w:bookmarkStart w:id="138" w:name="_Toc149224050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5"/>
      <w:bookmarkEnd w:id="136"/>
      <w:bookmarkEnd w:id="137"/>
      <w:bookmarkEnd w:id="138"/>
    </w:p>
    <w:p w14:paraId="6CE3ADB4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6E8643C4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9" w:name="_Toc325969569"/>
      <w:bookmarkStart w:id="140" w:name="_Toc347770465"/>
      <w:bookmarkStart w:id="141" w:name="_Toc325969683"/>
      <w:bookmarkStart w:id="142" w:name="_Toc347771175"/>
      <w:bookmarkStart w:id="143" w:name="_Toc303850106"/>
      <w:bookmarkStart w:id="144" w:name="_Toc325969421"/>
      <w:bookmarkStart w:id="145" w:name="_Toc383529026"/>
      <w:bookmarkStart w:id="146" w:name="_Toc148110998"/>
      <w:bookmarkStart w:id="147" w:name="_Toc148111104"/>
      <w:bookmarkStart w:id="148" w:name="_Toc149224051"/>
      <w:bookmarkStart w:id="149" w:name="_Toc1983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6"/>
      <w:bookmarkEnd w:id="147"/>
      <w:bookmarkEnd w:id="148"/>
      <w:bookmarkEnd w:id="149"/>
    </w:p>
    <w:p w14:paraId="7662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 购 人：中国银行股份有限公司泉州分行</w:t>
      </w:r>
    </w:p>
    <w:p w14:paraId="3E24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地    址：泉州市丰泽区丰泽街中段南侧中银大厦</w:t>
      </w:r>
    </w:p>
    <w:p w14:paraId="539E1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邮    编：362000</w:t>
      </w:r>
    </w:p>
    <w:p w14:paraId="2234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联 系 人：【李经理】</w:t>
      </w:r>
    </w:p>
    <w:p w14:paraId="4CAB4CB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    话：【0595 22152232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162D8576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FBF5D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50C2C439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3FBCC4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D63E62E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1C47923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项目负责人：【蒋恭楷】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5E2F84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65E0BEC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5612E8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4748BA0C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01FD2583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399968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FB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7E250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65C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户名：福建省中通通信有限公司</w:t>
            </w:r>
          </w:p>
        </w:tc>
      </w:tr>
      <w:tr w14:paraId="34E683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E65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4F3195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51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4D6EAE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6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18551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BB0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058AA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）的应答保证金”。</w:t>
            </w:r>
          </w:p>
        </w:tc>
      </w:tr>
    </w:tbl>
    <w:p w14:paraId="36292204">
      <w:pPr>
        <w:spacing w:line="360" w:lineRule="auto"/>
        <w:ind w:left="928" w:leftChars="385" w:hanging="120" w:hangingChars="50"/>
        <w:rPr>
          <w:rFonts w:ascii="仿宋" w:hAnsi="仿宋" w:eastAsia="仿宋" w:cs="Times New Roman"/>
          <w:bCs/>
          <w:sz w:val="24"/>
          <w:szCs w:val="21"/>
          <w:highlight w:val="none"/>
        </w:rPr>
      </w:pPr>
      <w:r>
        <w:rPr>
          <w:rFonts w:hint="eastAsia" w:ascii="仿宋" w:hAnsi="仿宋" w:eastAsia="仿宋" w:cs="Times New Roman"/>
          <w:sz w:val="24"/>
          <w:szCs w:val="21"/>
          <w:highlight w:val="none"/>
        </w:rPr>
        <w:t xml:space="preserve"> </w:t>
      </w:r>
    </w:p>
    <w:p w14:paraId="68FDC3A6">
      <w:pPr>
        <w:spacing w:line="360" w:lineRule="auto"/>
        <w:rPr>
          <w:rFonts w:ascii="仿宋" w:hAnsi="仿宋" w:eastAsia="仿宋" w:cs="Times New Roman"/>
          <w:color w:val="000000"/>
          <w:sz w:val="24"/>
          <w:szCs w:val="21"/>
          <w:highlight w:val="none"/>
        </w:rPr>
      </w:pPr>
    </w:p>
    <w:p w14:paraId="151DE68F">
      <w:bookmarkStart w:id="150" w:name="_GoBack"/>
      <w:bookmarkEnd w:id="15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3914CEF"/>
    <w:rsid w:val="07AB0349"/>
    <w:rsid w:val="0ED62EEB"/>
    <w:rsid w:val="11194576"/>
    <w:rsid w:val="14BB27F6"/>
    <w:rsid w:val="1685472A"/>
    <w:rsid w:val="1A766291"/>
    <w:rsid w:val="1DB8789E"/>
    <w:rsid w:val="3DF15DAF"/>
    <w:rsid w:val="3EB968CD"/>
    <w:rsid w:val="406E1939"/>
    <w:rsid w:val="40EC5540"/>
    <w:rsid w:val="42E24862"/>
    <w:rsid w:val="4416031D"/>
    <w:rsid w:val="460074D7"/>
    <w:rsid w:val="4B3C4CB1"/>
    <w:rsid w:val="4B5416D3"/>
    <w:rsid w:val="526606C2"/>
    <w:rsid w:val="53283BC9"/>
    <w:rsid w:val="562E13A7"/>
    <w:rsid w:val="57690ACE"/>
    <w:rsid w:val="58F20F01"/>
    <w:rsid w:val="5B1909C7"/>
    <w:rsid w:val="5C6B358B"/>
    <w:rsid w:val="5F975161"/>
    <w:rsid w:val="62E2428A"/>
    <w:rsid w:val="649D132E"/>
    <w:rsid w:val="67C40BDF"/>
    <w:rsid w:val="6B750C61"/>
    <w:rsid w:val="6DB85E1E"/>
    <w:rsid w:val="6EA94ABD"/>
    <w:rsid w:val="71C34061"/>
    <w:rsid w:val="74C27EAD"/>
    <w:rsid w:val="75C91554"/>
    <w:rsid w:val="760836BA"/>
    <w:rsid w:val="79CA6D8D"/>
    <w:rsid w:val="7A8B6668"/>
    <w:rsid w:val="7C1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  <w:rPr>
      <w:rFonts w:eastAsia="仿宋"/>
      <w:sz w:val="24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3463</Words>
  <Characters>3910</Characters>
  <Lines>16</Lines>
  <Paragraphs>4</Paragraphs>
  <TotalTime>0</TotalTime>
  <ScaleCrop>false</ScaleCrop>
  <LinksUpToDate>false</LinksUpToDate>
  <CharactersWithSpaces>3982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76876</cp:lastModifiedBy>
  <dcterms:modified xsi:type="dcterms:W3CDTF">2025-12-04T09:14:48Z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eyJoZGlkIjoiZWRmN2NhMDY5MzBmZDkzOTJmODliOTBhMmMzNWJlYzYiLCJ1c2VySWQiOiIxNTEwNTczNjUxIn0=</vt:lpwstr>
  </property>
</Properties>
</file>