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E0547">
      <w:pPr>
        <w:spacing w:after="120" w:line="360" w:lineRule="atLeast"/>
        <w:jc w:val="center"/>
        <w:rPr>
          <w:rFonts w:hint="eastAsia" w:ascii="宋体" w:hAnsi="宋体" w:eastAsia="宋体" w:cs="宋体"/>
          <w:b/>
          <w:sz w:val="36"/>
          <w:szCs w:val="36"/>
          <w:highlight w:val="none"/>
          <w:lang w:eastAsia="zh-CN"/>
          <w14:ligatures w14:val="none"/>
        </w:rPr>
      </w:pPr>
      <w:r>
        <w:rPr>
          <w:rFonts w:hint="eastAsia" w:ascii="宋体" w:hAnsi="宋体" w:cs="Times New Roman"/>
          <w:b/>
          <w:sz w:val="36"/>
          <w:szCs w:val="36"/>
          <w:highlight w:val="none"/>
          <w:lang w:eastAsia="zh-CN"/>
          <w14:ligatures w14:val="none"/>
        </w:rPr>
        <w:t>2025年中国电信股份有限公司泉州分公司空调施工集中采购项目</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16DAC51E">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Times New Roman"/>
          <w:szCs w:val="21"/>
          <w:highlight w:val="none"/>
          <w14:ligatures w14:val="none"/>
        </w:rPr>
        <w:t>本招标项目为</w:t>
      </w:r>
      <w:r>
        <w:rPr>
          <w:rFonts w:hint="eastAsia" w:ascii="宋体" w:hAnsi="宋体" w:cs="Times New Roman"/>
          <w:highlight w:val="none"/>
          <w:lang w:eastAsia="zh-CN"/>
          <w14:ligatures w14:val="none"/>
        </w:rPr>
        <w:t>2025年中国电信股份有限公司泉州分公司空调施工集中采购项目</w:t>
      </w:r>
      <w:r>
        <w:rPr>
          <w:rFonts w:hint="eastAsia" w:ascii="宋体" w:hAnsi="宋体" w:cs="Times New Roman"/>
          <w:szCs w:val="21"/>
          <w:highlight w:val="none"/>
          <w14:ligatures w14:val="none"/>
        </w:rPr>
        <w:t>，（招标编号：</w:t>
      </w:r>
      <w:r>
        <w:rPr>
          <w:rFonts w:hint="eastAsia" w:ascii="宋体" w:hAnsi="宋体" w:cs="宋体"/>
          <w:color w:val="000000"/>
          <w:highlight w:val="none"/>
          <w:lang w:eastAsia="zh-CN"/>
          <w14:ligatures w14:val="none"/>
        </w:rPr>
        <w:t>FJZT-2025-11867</w:t>
      </w:r>
      <w:r>
        <w:rPr>
          <w:rFonts w:hint="eastAsia" w:ascii="宋体" w:hAnsi="宋体" w:cs="Times New Roman"/>
          <w:szCs w:val="21"/>
          <w:highlight w:val="none"/>
          <w14:ligatures w14:val="none"/>
        </w:rPr>
        <w:t>），招标人为</w:t>
      </w:r>
      <w:r>
        <w:rPr>
          <w:rFonts w:hint="eastAsia" w:ascii="宋体" w:hAnsi="宋体" w:cs="宋体"/>
          <w:color w:val="000000"/>
          <w:szCs w:val="21"/>
          <w:highlight w:val="none"/>
          <w:lang w:eastAsia="zh-CN"/>
          <w14:ligatures w14:val="none"/>
        </w:rPr>
        <w:t>中国电信股份有限公司泉州分公司</w:t>
      </w:r>
      <w:r>
        <w:rPr>
          <w:rFonts w:hint="eastAsia" w:ascii="宋体" w:hAnsi="宋体" w:cs="Times New Roman"/>
          <w:szCs w:val="21"/>
          <w:highlight w:val="none"/>
          <w14:ligatures w14:val="none"/>
        </w:rPr>
        <w:t>，招标代理机构为</w:t>
      </w:r>
      <w:r>
        <w:rPr>
          <w:rFonts w:hint="eastAsia" w:ascii="宋体" w:hAnsi="宋体" w:cs="宋体"/>
          <w:color w:val="000000"/>
          <w:szCs w:val="21"/>
          <w:highlight w:val="none"/>
          <w:lang w:eastAsia="zh-CN"/>
          <w14:ligatures w14:val="none"/>
        </w:rPr>
        <w:t>福建省中通通信有限公司</w:t>
      </w:r>
      <w:r>
        <w:rPr>
          <w:rFonts w:hint="eastAsia" w:ascii="宋体" w:hAnsi="宋体" w:cs="Times New Roman"/>
          <w:szCs w:val="21"/>
          <w:highlight w:val="none"/>
          <w14:ligatures w14:val="none"/>
        </w:rPr>
        <w:t>。项目资金由招标人自筹，资金已落实。项目已具备招标条件，现进行公开招标，邀请有意向的且具有提供标的物能力的潜在投标人（以下简称投标人）参加投标。</w:t>
      </w:r>
    </w:p>
    <w:p w14:paraId="41314F40">
      <w:pPr>
        <w:widowControl w:val="0"/>
        <w:adjustRightInd w:val="0"/>
        <w:snapToGrid w:val="0"/>
        <w:spacing w:line="360" w:lineRule="auto"/>
        <w:ind w:firstLine="0" w:firstLineChars="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1.</w:t>
      </w:r>
      <w:r>
        <w:rPr>
          <w:rFonts w:hint="eastAsia" w:ascii="宋体" w:hAnsi="宋体" w:eastAsia="宋体" w:cs="Times New Roman"/>
          <w:b/>
          <w:kern w:val="2"/>
          <w:sz w:val="21"/>
          <w:szCs w:val="21"/>
          <w:highlight w:val="none"/>
          <w:lang w:val="en-US" w:eastAsia="zh-CN" w:bidi="ar-SA"/>
        </w:rPr>
        <w:t>招标</w:t>
      </w:r>
      <w:r>
        <w:rPr>
          <w:rFonts w:hint="eastAsia" w:ascii="宋体" w:hAnsi="宋体" w:eastAsia="宋体" w:cs="宋体"/>
          <w:b/>
          <w:color w:val="000000"/>
          <w:kern w:val="2"/>
          <w:sz w:val="21"/>
          <w:szCs w:val="21"/>
          <w:highlight w:val="none"/>
          <w:lang w:val="en-US" w:eastAsia="zh-CN" w:bidi="ar-SA"/>
        </w:rPr>
        <w:t>范围</w:t>
      </w:r>
    </w:p>
    <w:p w14:paraId="0DB328FF">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1.1招标</w:t>
      </w:r>
      <w:r>
        <w:rPr>
          <w:rFonts w:hint="eastAsia" w:ascii="宋体" w:hAnsi="宋体" w:eastAsia="宋体" w:cs="Times New Roman"/>
          <w:szCs w:val="21"/>
          <w:highlight w:val="none"/>
          <w14:ligatures w14:val="none"/>
        </w:rPr>
        <w:t>内容</w:t>
      </w:r>
      <w:r>
        <w:rPr>
          <w:rFonts w:hint="eastAsia" w:ascii="宋体" w:hAnsi="宋体" w:eastAsia="宋体" w:cs="宋体"/>
          <w:szCs w:val="21"/>
          <w:highlight w:val="none"/>
          <w:lang w:bidi="ar"/>
          <w14:ligatures w14:val="none"/>
        </w:rPr>
        <w:t>：本项目为集中招标项目</w:t>
      </w:r>
    </w:p>
    <w:p w14:paraId="5A8AB98A">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Times New Roman"/>
          <w:szCs w:val="21"/>
          <w:highlight w:val="none"/>
          <w14:ligatures w14:val="none"/>
        </w:rPr>
        <w:t>本次</w:t>
      </w:r>
      <w:r>
        <w:rPr>
          <w:rFonts w:hint="eastAsia" w:ascii="宋体" w:hAnsi="宋体" w:eastAsia="宋体" w:cs="宋体"/>
          <w:szCs w:val="21"/>
          <w:highlight w:val="none"/>
          <w:lang w:bidi="ar"/>
          <w14:ligatures w14:val="none"/>
        </w:rPr>
        <w:t>集中招标合同有效期为：合同生效之日起【</w:t>
      </w:r>
      <w:r>
        <w:rPr>
          <w:rFonts w:hint="eastAsia" w:ascii="宋体" w:hAnsi="宋体" w:eastAsia="宋体" w:cs="宋体"/>
          <w:szCs w:val="21"/>
          <w:highlight w:val="none"/>
          <w:lang w:val="en-US" w:eastAsia="zh-CN" w:bidi="ar"/>
          <w14:ligatures w14:val="none"/>
        </w:rPr>
        <w:t>2</w:t>
      </w:r>
      <w:r>
        <w:rPr>
          <w:rFonts w:hint="eastAsia" w:ascii="宋体" w:hAnsi="宋体" w:eastAsia="宋体" w:cs="宋体"/>
          <w:szCs w:val="21"/>
          <w:highlight w:val="none"/>
          <w:lang w:bidi="ar"/>
          <w14:ligatures w14:val="none"/>
        </w:rPr>
        <w:t>】年。</w:t>
      </w:r>
    </w:p>
    <w:p w14:paraId="08DF8A85">
      <w:pPr>
        <w:adjustRightInd w:val="0"/>
        <w:snapToGrid w:val="0"/>
        <w:spacing w:line="360" w:lineRule="auto"/>
        <w:ind w:firstLine="420" w:firstLineChars="200"/>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val="en-US" w:eastAsia="zh-CN" w:bidi="ar"/>
          <w14:ligatures w14:val="none"/>
        </w:rPr>
        <w:t>1.2</w:t>
      </w:r>
      <w:r>
        <w:rPr>
          <w:rFonts w:hint="eastAsia" w:ascii="宋体" w:hAnsi="宋体" w:eastAsia="宋体" w:cs="宋体"/>
          <w:szCs w:val="21"/>
          <w:highlight w:val="none"/>
          <w:lang w:bidi="ar"/>
          <w14:ligatures w14:val="none"/>
        </w:rPr>
        <w:t>本次招标</w:t>
      </w:r>
      <w:r>
        <w:rPr>
          <w:rFonts w:hint="eastAsia" w:ascii="宋体" w:hAnsi="宋体" w:eastAsia="宋体" w:cs="Times New Roman"/>
          <w:szCs w:val="21"/>
          <w:highlight w:val="none"/>
          <w14:ligatures w14:val="none"/>
        </w:rPr>
        <w:t>内容</w:t>
      </w:r>
      <w:r>
        <w:rPr>
          <w:rFonts w:hint="eastAsia" w:ascii="宋体" w:hAnsi="宋体" w:eastAsia="宋体" w:cs="宋体"/>
          <w:szCs w:val="21"/>
          <w:highlight w:val="none"/>
          <w:lang w:bidi="ar"/>
          <w14:ligatures w14:val="none"/>
        </w:rPr>
        <w:t>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3131"/>
        <w:gridCol w:w="1411"/>
        <w:gridCol w:w="2280"/>
      </w:tblGrid>
      <w:tr w14:paraId="3440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96" w:type="pct"/>
            <w:shd w:val="clear" w:color="000000" w:fill="F2F2F2"/>
            <w:vAlign w:val="center"/>
          </w:tcPr>
          <w:p w14:paraId="2940F247">
            <w:pPr>
              <w:widowControl/>
              <w:spacing w:after="160" w:line="276" w:lineRule="auto"/>
              <w:jc w:val="center"/>
              <w:rPr>
                <w:rFonts w:ascii="宋体" w:hAnsi="宋体" w:eastAsia="宋体" w:cs="宋体"/>
                <w:color w:val="auto"/>
                <w:kern w:val="0"/>
                <w:szCs w:val="21"/>
                <w:highlight w:val="none"/>
                <w14:ligatures w14:val="none"/>
              </w:rPr>
            </w:pPr>
            <w:r>
              <w:rPr>
                <w:rFonts w:hint="eastAsia" w:ascii="宋体" w:hAnsi="宋体" w:eastAsia="宋体" w:cs="宋体"/>
                <w:color w:val="auto"/>
                <w:kern w:val="0"/>
                <w:szCs w:val="21"/>
                <w:highlight w:val="none"/>
                <w14:ligatures w14:val="none"/>
              </w:rPr>
              <w:t>序号</w:t>
            </w:r>
          </w:p>
        </w:tc>
        <w:tc>
          <w:tcPr>
            <w:tcW w:w="1837" w:type="pct"/>
            <w:shd w:val="clear" w:color="000000" w:fill="F2F2F2"/>
            <w:vAlign w:val="center"/>
          </w:tcPr>
          <w:p w14:paraId="40236D25">
            <w:pPr>
              <w:widowControl/>
              <w:spacing w:after="160" w:line="276" w:lineRule="auto"/>
              <w:jc w:val="center"/>
              <w:rPr>
                <w:rFonts w:ascii="宋体" w:hAnsi="宋体" w:eastAsia="宋体" w:cs="宋体"/>
                <w:color w:val="auto"/>
                <w:kern w:val="0"/>
                <w:szCs w:val="21"/>
                <w:highlight w:val="none"/>
                <w14:ligatures w14:val="none"/>
              </w:rPr>
            </w:pPr>
            <w:r>
              <w:rPr>
                <w:rFonts w:hint="eastAsia" w:ascii="宋体" w:hAnsi="宋体" w:eastAsia="宋体" w:cs="宋体"/>
                <w:color w:val="auto"/>
                <w:kern w:val="0"/>
                <w:szCs w:val="21"/>
                <w:highlight w:val="none"/>
                <w14:ligatures w14:val="none"/>
              </w:rPr>
              <w:t>产品名称</w:t>
            </w:r>
          </w:p>
        </w:tc>
        <w:tc>
          <w:tcPr>
            <w:tcW w:w="828" w:type="pct"/>
            <w:shd w:val="clear" w:color="000000" w:fill="F2F2F2"/>
            <w:vAlign w:val="center"/>
          </w:tcPr>
          <w:p w14:paraId="57312031">
            <w:pPr>
              <w:widowControl/>
              <w:spacing w:after="160" w:line="276" w:lineRule="auto"/>
              <w:jc w:val="center"/>
              <w:rPr>
                <w:rFonts w:ascii="宋体" w:hAnsi="宋体" w:eastAsia="宋体" w:cs="宋体"/>
                <w:color w:val="auto"/>
                <w:kern w:val="0"/>
                <w:szCs w:val="21"/>
                <w:highlight w:val="none"/>
                <w14:ligatures w14:val="none"/>
              </w:rPr>
            </w:pPr>
            <w:r>
              <w:rPr>
                <w:rFonts w:hint="eastAsia" w:ascii="宋体" w:hAnsi="宋体" w:eastAsia="宋体" w:cs="宋体"/>
                <w:color w:val="auto"/>
                <w:kern w:val="0"/>
                <w:szCs w:val="21"/>
                <w:highlight w:val="none"/>
                <w14:ligatures w14:val="none"/>
              </w:rPr>
              <w:t>数量</w:t>
            </w:r>
          </w:p>
        </w:tc>
        <w:tc>
          <w:tcPr>
            <w:tcW w:w="1338" w:type="pct"/>
            <w:shd w:val="clear" w:color="000000" w:fill="F2F2F2"/>
            <w:vAlign w:val="center"/>
          </w:tcPr>
          <w:p w14:paraId="22012B80">
            <w:pPr>
              <w:widowControl/>
              <w:spacing w:after="160" w:line="276" w:lineRule="auto"/>
              <w:jc w:val="center"/>
              <w:rPr>
                <w:rFonts w:ascii="宋体" w:hAnsi="宋体" w:eastAsia="宋体" w:cs="宋体"/>
                <w:color w:val="auto"/>
                <w:kern w:val="0"/>
                <w:szCs w:val="21"/>
                <w:highlight w:val="none"/>
                <w14:ligatures w14:val="none"/>
              </w:rPr>
            </w:pPr>
            <w:r>
              <w:rPr>
                <w:rFonts w:hint="eastAsia" w:ascii="宋体" w:hAnsi="宋体" w:eastAsia="宋体" w:cs="宋体"/>
                <w:color w:val="auto"/>
                <w:kern w:val="0"/>
                <w:szCs w:val="21"/>
                <w:highlight w:val="none"/>
                <w14:ligatures w14:val="none"/>
              </w:rPr>
              <w:t>备注</w:t>
            </w:r>
          </w:p>
        </w:tc>
      </w:tr>
      <w:tr w14:paraId="3267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 w:type="pct"/>
            <w:shd w:val="clear" w:color="auto" w:fill="auto"/>
            <w:vAlign w:val="center"/>
          </w:tcPr>
          <w:p w14:paraId="6444986B">
            <w:pPr>
              <w:widowControl/>
              <w:spacing w:after="160" w:line="276" w:lineRule="auto"/>
              <w:jc w:val="center"/>
              <w:rPr>
                <w:rFonts w:ascii="宋体" w:hAnsi="宋体" w:eastAsia="宋体" w:cs="宋体"/>
                <w:color w:val="auto"/>
                <w:kern w:val="0"/>
                <w:szCs w:val="21"/>
                <w:highlight w:val="none"/>
                <w14:ligatures w14:val="none"/>
              </w:rPr>
            </w:pPr>
            <w:r>
              <w:rPr>
                <w:rFonts w:hint="eastAsia" w:ascii="宋体" w:hAnsi="宋体" w:eastAsia="宋体" w:cs="宋体"/>
                <w:color w:val="auto"/>
                <w:kern w:val="0"/>
                <w:szCs w:val="21"/>
                <w:highlight w:val="none"/>
                <w14:ligatures w14:val="none"/>
              </w:rPr>
              <w:t>1</w:t>
            </w:r>
          </w:p>
        </w:tc>
        <w:tc>
          <w:tcPr>
            <w:tcW w:w="1837" w:type="pct"/>
            <w:shd w:val="clear" w:color="auto" w:fill="auto"/>
            <w:vAlign w:val="center"/>
          </w:tcPr>
          <w:p w14:paraId="06A09331">
            <w:pPr>
              <w:widowControl/>
              <w:topLinePunct w:val="0"/>
              <w:jc w:val="center"/>
              <w:rPr>
                <w:rFonts w:hint="default" w:ascii="宋体" w:hAnsi="宋体" w:eastAsia="宋体" w:cs="宋体"/>
                <w:color w:val="auto"/>
                <w:kern w:val="0"/>
                <w:szCs w:val="21"/>
                <w:highlight w:val="none"/>
                <w:lang w:val="en-US" w:eastAsia="zh-CN"/>
                <w14:ligatures w14:val="none"/>
              </w:rPr>
            </w:pPr>
            <w:r>
              <w:rPr>
                <w:rFonts w:hint="eastAsia" w:ascii="宋体" w:hAnsi="宋体" w:cs="Times New Roman"/>
                <w:highlight w:val="none"/>
                <w:lang w:eastAsia="zh-CN"/>
                <w14:ligatures w14:val="none"/>
              </w:rPr>
              <w:t>空调施工</w:t>
            </w:r>
          </w:p>
        </w:tc>
        <w:tc>
          <w:tcPr>
            <w:tcW w:w="828" w:type="pct"/>
            <w:shd w:val="clear" w:color="auto" w:fill="auto"/>
            <w:vAlign w:val="center"/>
          </w:tcPr>
          <w:p w14:paraId="4220A028">
            <w:pPr>
              <w:widowControl/>
              <w:spacing w:after="160" w:line="276" w:lineRule="auto"/>
              <w:jc w:val="center"/>
              <w:rPr>
                <w:rFonts w:hint="default" w:ascii="宋体" w:hAnsi="宋体" w:eastAsia="宋体" w:cs="宋体"/>
                <w:color w:val="auto"/>
                <w:kern w:val="0"/>
                <w:szCs w:val="21"/>
                <w:highlight w:val="none"/>
                <w:lang w:val="en-US" w:eastAsia="zh-CN"/>
                <w14:ligatures w14:val="none"/>
              </w:rPr>
            </w:pPr>
            <w:r>
              <w:rPr>
                <w:rFonts w:hint="eastAsia" w:ascii="宋体" w:hAnsi="宋体" w:cs="宋体"/>
                <w:color w:val="auto"/>
                <w:kern w:val="0"/>
                <w:szCs w:val="21"/>
                <w:highlight w:val="none"/>
                <w:lang w:val="en-US" w:eastAsia="zh-CN"/>
                <w14:ligatures w14:val="none"/>
              </w:rPr>
              <w:t>1项</w:t>
            </w:r>
          </w:p>
        </w:tc>
        <w:tc>
          <w:tcPr>
            <w:tcW w:w="1338" w:type="pct"/>
            <w:vAlign w:val="center"/>
          </w:tcPr>
          <w:p w14:paraId="770C018B">
            <w:pPr>
              <w:widowControl/>
              <w:spacing w:after="160" w:line="276" w:lineRule="auto"/>
              <w:jc w:val="center"/>
              <w:rPr>
                <w:rFonts w:ascii="宋体" w:hAnsi="宋体" w:eastAsia="宋体" w:cs="宋体"/>
                <w:color w:val="auto"/>
                <w:kern w:val="0"/>
                <w:szCs w:val="21"/>
                <w:highlight w:val="none"/>
                <w14:ligatures w14:val="none"/>
              </w:rPr>
            </w:pPr>
          </w:p>
        </w:tc>
      </w:tr>
    </w:tbl>
    <w:p w14:paraId="3C476B10">
      <w:pPr>
        <w:adjustRightInd w:val="0"/>
        <w:snapToGrid w:val="0"/>
        <w:spacing w:line="360" w:lineRule="auto"/>
        <w:ind w:firstLine="420" w:firstLineChars="200"/>
        <w:rPr>
          <w:rFonts w:hint="eastAsia" w:ascii="宋体" w:hAnsi="宋体" w:eastAsia="宋体" w:cs="宋体"/>
          <w:szCs w:val="21"/>
          <w:highlight w:val="none"/>
          <w:lang w:val="en-US" w:eastAsia="zh-CN" w:bidi="ar"/>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r>
        <w:rPr>
          <w:rFonts w:hint="eastAsia" w:ascii="宋体" w:hAnsi="宋体" w:eastAsia="宋体" w:cs="宋体"/>
          <w:szCs w:val="21"/>
          <w:highlight w:val="none"/>
          <w:lang w:eastAsia="zh-CN" w:bidi="ar"/>
          <w14:ligatures w14:val="none"/>
        </w:rPr>
        <w:t>。</w:t>
      </w:r>
    </w:p>
    <w:p w14:paraId="7F7E2A65">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270</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万</w:t>
      </w:r>
      <w:r>
        <w:rPr>
          <w:rFonts w:hint="eastAsia" w:ascii="宋体" w:hAnsi="宋体" w:eastAsia="宋体" w:cs="宋体"/>
          <w:szCs w:val="21"/>
          <w:highlight w:val="none"/>
          <w:lang w:bidi="ar"/>
          <w14:ligatures w14:val="none"/>
        </w:rPr>
        <w:t>元（不含税）；</w:t>
      </w:r>
    </w:p>
    <w:p w14:paraId="5244308B">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w:t>
      </w:r>
      <w:r>
        <w:rPr>
          <w:rFonts w:hint="eastAsia" w:ascii="宋体" w:hAnsi="宋体" w:cs="宋体"/>
          <w:szCs w:val="21"/>
          <w:highlight w:val="none"/>
          <w:lang w:val="en-US" w:eastAsia="zh-CN" w:bidi="ar"/>
          <w14:ligatures w14:val="none"/>
        </w:rPr>
        <w:t>施工</w:t>
      </w:r>
      <w:r>
        <w:rPr>
          <w:rFonts w:hint="eastAsia" w:ascii="宋体" w:hAnsi="宋体" w:eastAsia="宋体" w:cs="宋体"/>
          <w:szCs w:val="21"/>
          <w:highlight w:val="none"/>
          <w:lang w:bidi="ar"/>
          <w14:ligatures w14:val="none"/>
        </w:rPr>
        <w:t>】；</w:t>
      </w:r>
    </w:p>
    <w:p w14:paraId="464E79E1">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p>
    <w:p w14:paraId="1D52729A">
      <w:pPr>
        <w:adjustRightInd w:val="0"/>
        <w:snapToGrid w:val="0"/>
        <w:spacing w:line="360" w:lineRule="auto"/>
        <w:ind w:firstLine="420" w:firstLineChars="200"/>
        <w:rPr>
          <w:rFonts w:hint="eastAsia" w:ascii="宋体" w:hAnsi="宋体" w:eastAsia="宋体" w:cs="宋体"/>
          <w:color w:val="auto"/>
          <w:sz w:val="21"/>
          <w:szCs w:val="21"/>
          <w:highlight w:val="none"/>
          <w:lang w:eastAsia="zh-CN" w:bidi="ar"/>
          <w14:ligatures w14:val="none"/>
        </w:rPr>
      </w:pPr>
      <w:r>
        <w:rPr>
          <w:rFonts w:hint="eastAsia" w:ascii="宋体" w:hAnsi="宋体" w:eastAsia="宋体" w:cs="宋体"/>
          <w:szCs w:val="21"/>
          <w:highlight w:val="none"/>
          <w:lang w:bidi="ar"/>
          <w14:ligatures w14:val="none"/>
        </w:rPr>
        <w:t>（4）</w:t>
      </w:r>
      <w:r>
        <w:rPr>
          <w:rFonts w:hint="eastAsia" w:ascii="宋体" w:hAnsi="宋体" w:eastAsia="宋体" w:cs="宋体"/>
          <w:color w:val="auto"/>
          <w:sz w:val="21"/>
          <w:szCs w:val="21"/>
          <w:highlight w:val="none"/>
          <w:lang w:bidi="ar"/>
          <w14:ligatures w14:val="none"/>
        </w:rPr>
        <w:t>★</w:t>
      </w:r>
      <w:r>
        <w:rPr>
          <w:rFonts w:hint="eastAsia" w:ascii="宋体" w:hAnsi="宋体" w:cs="宋体"/>
          <w:sz w:val="21"/>
          <w:szCs w:val="21"/>
          <w14:ligatures w14:val="none"/>
        </w:rPr>
        <w:t>承包方式：包工包料</w:t>
      </w:r>
      <w:r>
        <w:rPr>
          <w:rFonts w:hint="eastAsia" w:ascii="宋体" w:hAnsi="宋体" w:eastAsia="宋体" w:cs="宋体"/>
          <w:color w:val="auto"/>
          <w:sz w:val="21"/>
          <w:szCs w:val="21"/>
          <w:highlight w:val="none"/>
          <w:lang w:eastAsia="zh-CN" w:bidi="ar"/>
          <w14:ligatures w14:val="none"/>
        </w:rPr>
        <w:t>。</w:t>
      </w:r>
    </w:p>
    <w:p w14:paraId="36E3DF71">
      <w:pPr>
        <w:wordWrap w:val="0"/>
        <w:adjustRightInd w:val="0"/>
        <w:snapToGrid w:val="0"/>
        <w:spacing w:line="360" w:lineRule="auto"/>
        <w:ind w:firstLine="420" w:firstLineChars="200"/>
        <w:jc w:val="left"/>
        <w:rPr>
          <w:rFonts w:hint="eastAsia" w:ascii="宋体" w:hAnsi="宋体" w:eastAsia="宋体" w:cs="宋体"/>
          <w:color w:val="auto"/>
          <w:sz w:val="21"/>
          <w:szCs w:val="21"/>
          <w:highlight w:val="none"/>
          <w:lang w:bidi="ar"/>
          <w14:ligatures w14:val="none"/>
        </w:rPr>
      </w:pPr>
      <w:r>
        <w:rPr>
          <w:rFonts w:hint="eastAsia" w:ascii="宋体" w:hAnsi="宋体" w:eastAsia="宋体" w:cs="宋体"/>
          <w:color w:val="auto"/>
          <w:sz w:val="21"/>
          <w:szCs w:val="21"/>
          <w:highlight w:val="none"/>
          <w:lang w:bidi="ar"/>
          <w14:ligatures w14:val="none"/>
        </w:rPr>
        <w:t>（</w:t>
      </w:r>
      <w:r>
        <w:rPr>
          <w:rFonts w:hint="eastAsia" w:ascii="宋体" w:hAnsi="宋体" w:eastAsia="宋体" w:cs="宋体"/>
          <w:color w:val="auto"/>
          <w:sz w:val="21"/>
          <w:szCs w:val="21"/>
          <w:highlight w:val="none"/>
          <w:lang w:val="en-US" w:eastAsia="zh-CN" w:bidi="ar"/>
          <w14:ligatures w14:val="none"/>
        </w:rPr>
        <w:t>5</w:t>
      </w:r>
      <w:r>
        <w:rPr>
          <w:rFonts w:hint="eastAsia" w:ascii="宋体" w:hAnsi="宋体" w:eastAsia="宋体" w:cs="宋体"/>
          <w:color w:val="auto"/>
          <w:sz w:val="21"/>
          <w:szCs w:val="21"/>
          <w:highlight w:val="none"/>
          <w:lang w:bidi="ar"/>
          <w14:ligatures w14:val="none"/>
        </w:rPr>
        <w:t>）★</w:t>
      </w:r>
      <w:r>
        <w:rPr>
          <w:rFonts w:hint="eastAsia" w:ascii="宋体" w:hAnsi="宋体" w:cs="宋体"/>
          <w:sz w:val="21"/>
          <w:szCs w:val="21"/>
          <w14:ligatures w14:val="none"/>
        </w:rPr>
        <w:t>计划工期：以实际委托订单为准</w:t>
      </w:r>
      <w:r>
        <w:rPr>
          <w:rFonts w:hint="eastAsia" w:ascii="宋体" w:hAnsi="宋体" w:eastAsia="宋体" w:cs="宋体"/>
          <w:color w:val="auto"/>
          <w:sz w:val="21"/>
          <w:szCs w:val="21"/>
          <w:highlight w:val="none"/>
          <w:lang w:bidi="ar"/>
          <w14:ligatures w14:val="none"/>
        </w:rPr>
        <w:t>。</w:t>
      </w:r>
    </w:p>
    <w:p w14:paraId="37EC61AE">
      <w:pPr>
        <w:adjustRightInd w:val="0"/>
        <w:snapToGrid w:val="0"/>
        <w:spacing w:line="360" w:lineRule="auto"/>
        <w:ind w:firstLine="420" w:firstLineChars="200"/>
        <w:rPr>
          <w:rFonts w:hint="eastAsia" w:ascii="宋体" w:hAnsi="宋体" w:eastAsia="宋体" w:cs="宋体"/>
          <w:color w:val="auto"/>
          <w:sz w:val="21"/>
          <w:szCs w:val="21"/>
          <w:highlight w:val="none"/>
          <w:lang w:bidi="ar"/>
          <w14:ligatures w14:val="none"/>
        </w:rPr>
      </w:pPr>
      <w:r>
        <w:rPr>
          <w:rFonts w:hint="eastAsia" w:ascii="宋体" w:hAnsi="宋体" w:eastAsia="宋体" w:cs="宋体"/>
          <w:color w:val="auto"/>
          <w:sz w:val="21"/>
          <w:szCs w:val="21"/>
          <w:highlight w:val="none"/>
          <w:lang w:bidi="ar"/>
          <w14:ligatures w14:val="none"/>
        </w:rPr>
        <w:t>（</w:t>
      </w:r>
      <w:r>
        <w:rPr>
          <w:rFonts w:hint="eastAsia" w:ascii="宋体" w:hAnsi="宋体" w:eastAsia="宋体" w:cs="宋体"/>
          <w:color w:val="auto"/>
          <w:sz w:val="21"/>
          <w:szCs w:val="21"/>
          <w:highlight w:val="none"/>
          <w:lang w:val="en-US" w:eastAsia="zh-CN" w:bidi="ar"/>
          <w14:ligatures w14:val="none"/>
        </w:rPr>
        <w:t>6</w:t>
      </w:r>
      <w:r>
        <w:rPr>
          <w:rFonts w:hint="eastAsia" w:ascii="宋体" w:hAnsi="宋体" w:eastAsia="宋体" w:cs="宋体"/>
          <w:color w:val="auto"/>
          <w:sz w:val="21"/>
          <w:szCs w:val="21"/>
          <w:highlight w:val="none"/>
          <w:lang w:bidi="ar"/>
          <w14:ligatures w14:val="none"/>
        </w:rPr>
        <w:t>）</w:t>
      </w:r>
      <w:r>
        <w:rPr>
          <w:rFonts w:ascii="宋体" w:hAnsi="宋体" w:cs="宋体"/>
          <w:sz w:val="21"/>
          <w:szCs w:val="21"/>
          <w14:ligatures w14:val="none"/>
        </w:rPr>
        <w:t>★</w:t>
      </w:r>
      <w:r>
        <w:rPr>
          <w:rFonts w:hint="eastAsia" w:ascii="宋体" w:hAnsi="宋体" w:cs="宋体"/>
          <w:sz w:val="21"/>
          <w:szCs w:val="21"/>
          <w14:ligatures w14:val="none"/>
        </w:rPr>
        <w:t>质量要求：验收合格，符合国家质量技术监督局发布的国家空调安装标准和空调行业规范要求，以及招标人空调施工内容及空调施工标准：详见招标文件第四章合同条款</w:t>
      </w:r>
      <w:r>
        <w:rPr>
          <w:rFonts w:hint="eastAsia" w:ascii="宋体" w:hAnsi="宋体" w:eastAsia="宋体" w:cs="宋体"/>
          <w:color w:val="auto"/>
          <w:sz w:val="21"/>
          <w:szCs w:val="21"/>
          <w:highlight w:val="none"/>
          <w:lang w:bidi="ar"/>
          <w14:ligatures w14:val="none"/>
        </w:rPr>
        <w:t>。</w:t>
      </w:r>
    </w:p>
    <w:p w14:paraId="321D89B6">
      <w:pPr>
        <w:adjustRightInd w:val="0"/>
        <w:snapToGrid w:val="0"/>
        <w:spacing w:line="360" w:lineRule="auto"/>
        <w:ind w:firstLine="420" w:firstLineChars="200"/>
        <w:rPr>
          <w:rFonts w:hint="eastAsia" w:ascii="宋体" w:hAnsi="宋体" w:cs="宋体"/>
          <w:sz w:val="21"/>
          <w:szCs w:val="21"/>
          <w:lang w:eastAsia="zh-CN"/>
          <w14:ligatures w14:val="none"/>
        </w:rPr>
      </w:pPr>
      <w:r>
        <w:rPr>
          <w:rFonts w:hint="eastAsia" w:ascii="宋体" w:hAnsi="宋体" w:cs="宋体"/>
          <w:color w:val="auto"/>
          <w:sz w:val="21"/>
          <w:szCs w:val="21"/>
          <w:highlight w:val="none"/>
          <w:lang w:eastAsia="zh-CN" w:bidi="ar"/>
          <w14:ligatures w14:val="none"/>
        </w:rPr>
        <w:t>（</w:t>
      </w:r>
      <w:r>
        <w:rPr>
          <w:rFonts w:hint="eastAsia" w:ascii="宋体" w:hAnsi="宋体" w:cs="宋体"/>
          <w:color w:val="auto"/>
          <w:sz w:val="21"/>
          <w:szCs w:val="21"/>
          <w:highlight w:val="none"/>
          <w:lang w:val="en-US" w:eastAsia="zh-CN" w:bidi="ar"/>
          <w14:ligatures w14:val="none"/>
        </w:rPr>
        <w:t>7</w:t>
      </w:r>
      <w:r>
        <w:rPr>
          <w:rFonts w:hint="eastAsia" w:ascii="宋体" w:hAnsi="宋体" w:cs="宋体"/>
          <w:color w:val="auto"/>
          <w:sz w:val="21"/>
          <w:szCs w:val="21"/>
          <w:highlight w:val="none"/>
          <w:lang w:eastAsia="zh-CN" w:bidi="ar"/>
          <w14:ligatures w14:val="none"/>
        </w:rPr>
        <w:t>）</w:t>
      </w:r>
      <w:r>
        <w:rPr>
          <w:rFonts w:ascii="宋体" w:hAnsi="宋体" w:cs="宋体"/>
          <w:sz w:val="21"/>
          <w:szCs w:val="21"/>
          <w14:ligatures w14:val="none"/>
        </w:rPr>
        <w:t>★</w:t>
      </w:r>
      <w:r>
        <w:rPr>
          <w:rFonts w:hint="eastAsia" w:ascii="宋体" w:hAnsi="宋体" w:cs="宋体"/>
          <w:sz w:val="21"/>
          <w:szCs w:val="21"/>
          <w14:ligatures w14:val="none"/>
        </w:rPr>
        <w:t>应急响应时限：服务过程中若遇紧急事件，中标人需自接到招标人通知的4小时内响应并到达招标人指定地点</w:t>
      </w:r>
      <w:r>
        <w:rPr>
          <w:rFonts w:hint="eastAsia" w:ascii="宋体" w:hAnsi="宋体" w:cs="宋体"/>
          <w:sz w:val="21"/>
          <w:szCs w:val="21"/>
          <w:lang w:eastAsia="zh-CN"/>
          <w14:ligatures w14:val="none"/>
        </w:rPr>
        <w:t>。</w:t>
      </w:r>
    </w:p>
    <w:p w14:paraId="1D8760FB">
      <w:pPr>
        <w:adjustRightInd w:val="0"/>
        <w:snapToGrid w:val="0"/>
        <w:spacing w:line="360" w:lineRule="auto"/>
        <w:ind w:firstLine="420" w:firstLineChars="200"/>
        <w:rPr>
          <w:rFonts w:hint="eastAsia" w:ascii="宋体" w:hAnsi="宋体" w:eastAsia="宋体" w:cs="宋体"/>
          <w:sz w:val="21"/>
          <w:szCs w:val="21"/>
          <w:lang w:eastAsia="zh-CN"/>
          <w14:ligatures w14:val="none"/>
        </w:rPr>
      </w:pPr>
      <w:r>
        <w:rPr>
          <w:rFonts w:hint="eastAsia" w:ascii="宋体" w:hAnsi="宋体" w:cs="宋体"/>
          <w:sz w:val="21"/>
          <w:szCs w:val="21"/>
          <w:lang w:eastAsia="zh-CN"/>
          <w14:ligatures w14:val="none"/>
        </w:rPr>
        <w:t>（</w:t>
      </w:r>
      <w:r>
        <w:rPr>
          <w:rFonts w:hint="eastAsia" w:ascii="宋体" w:hAnsi="宋体" w:cs="宋体"/>
          <w:sz w:val="21"/>
          <w:szCs w:val="21"/>
          <w:lang w:val="en-US" w:eastAsia="zh-CN"/>
          <w14:ligatures w14:val="none"/>
        </w:rPr>
        <w:t>8</w:t>
      </w:r>
      <w:r>
        <w:rPr>
          <w:rFonts w:hint="eastAsia" w:ascii="宋体" w:hAnsi="宋体" w:cs="宋体"/>
          <w:sz w:val="21"/>
          <w:szCs w:val="21"/>
          <w:lang w:eastAsia="zh-CN"/>
          <w14:ligatures w14:val="none"/>
        </w:rPr>
        <w:t>）</w:t>
      </w:r>
      <w:r>
        <w:rPr>
          <w:rFonts w:hint="eastAsia" w:ascii="宋体" w:hAnsi="宋体" w:cs="宋体"/>
          <w:sz w:val="21"/>
          <w:szCs w:val="21"/>
          <w14:ligatures w14:val="none"/>
        </w:rPr>
        <w:t>★免费保修期：1年，自终验合格之日起</w:t>
      </w:r>
      <w:r>
        <w:rPr>
          <w:rFonts w:hint="eastAsia" w:ascii="宋体" w:hAnsi="宋体" w:cs="宋体"/>
          <w:sz w:val="21"/>
          <w:szCs w:val="21"/>
          <w:lang w:eastAsia="zh-CN"/>
          <w14:ligatures w14:val="none"/>
        </w:rPr>
        <w:t>。</w:t>
      </w:r>
    </w:p>
    <w:p w14:paraId="2AD743D1">
      <w:pPr>
        <w:adjustRightInd w:val="0"/>
        <w:snapToGrid w:val="0"/>
        <w:spacing w:line="360" w:lineRule="auto"/>
        <w:ind w:firstLine="420" w:firstLineChars="200"/>
        <w:rPr>
          <w:rFonts w:hint="eastAsia" w:ascii="宋体" w:hAnsi="宋体" w:eastAsia="宋体" w:cs="宋体"/>
          <w:color w:val="auto"/>
          <w:sz w:val="21"/>
          <w:szCs w:val="21"/>
          <w:highlight w:val="none"/>
          <w:lang w:eastAsia="zh-CN" w:bidi="ar"/>
          <w14:ligatures w14:val="none"/>
        </w:rPr>
      </w:pPr>
      <w:r>
        <w:rPr>
          <w:rFonts w:hint="eastAsia" w:ascii="宋体" w:hAnsi="宋体" w:eastAsia="宋体" w:cs="宋体"/>
          <w:color w:val="auto"/>
          <w:sz w:val="21"/>
          <w:szCs w:val="21"/>
          <w:highlight w:val="none"/>
          <w:lang w:eastAsia="zh-CN" w:bidi="ar"/>
          <w14:ligatures w14:val="none"/>
        </w:rPr>
        <w:t>（</w:t>
      </w:r>
      <w:r>
        <w:rPr>
          <w:rFonts w:hint="eastAsia" w:ascii="宋体" w:hAnsi="宋体" w:cs="宋体"/>
          <w:color w:val="auto"/>
          <w:sz w:val="21"/>
          <w:szCs w:val="21"/>
          <w:highlight w:val="none"/>
          <w:lang w:val="en-US" w:eastAsia="zh-CN" w:bidi="ar"/>
          <w14:ligatures w14:val="none"/>
        </w:rPr>
        <w:t>9</w:t>
      </w:r>
      <w:r>
        <w:rPr>
          <w:rFonts w:hint="eastAsia" w:ascii="宋体" w:hAnsi="宋体" w:eastAsia="宋体" w:cs="宋体"/>
          <w:color w:val="auto"/>
          <w:sz w:val="21"/>
          <w:szCs w:val="21"/>
          <w:highlight w:val="none"/>
          <w:lang w:eastAsia="zh-CN" w:bidi="ar"/>
          <w14:ligatures w14:val="none"/>
        </w:rPr>
        <w:t>）</w:t>
      </w:r>
      <w:r>
        <w:rPr>
          <w:rFonts w:hint="eastAsia" w:ascii="宋体" w:hAnsi="宋体" w:eastAsia="宋体" w:cs="宋体"/>
          <w:color w:val="auto"/>
          <w:sz w:val="21"/>
          <w:szCs w:val="21"/>
          <w:highlight w:val="none"/>
          <w:lang w:bidi="ar"/>
          <w14:ligatures w14:val="none"/>
        </w:rPr>
        <w:t>★实施地域：福建省</w:t>
      </w:r>
      <w:r>
        <w:rPr>
          <w:rFonts w:hint="eastAsia" w:ascii="宋体" w:hAnsi="宋体" w:eastAsia="宋体" w:cs="宋体"/>
          <w:color w:val="auto"/>
          <w:sz w:val="21"/>
          <w:szCs w:val="21"/>
          <w:highlight w:val="none"/>
          <w:lang w:val="en-US" w:eastAsia="zh-CN" w:bidi="ar"/>
          <w14:ligatures w14:val="none"/>
        </w:rPr>
        <w:t>泉州市</w:t>
      </w:r>
      <w:r>
        <w:rPr>
          <w:rFonts w:hint="eastAsia" w:ascii="宋体" w:hAnsi="宋体" w:eastAsia="宋体" w:cs="宋体"/>
          <w:color w:val="auto"/>
          <w:sz w:val="21"/>
          <w:szCs w:val="21"/>
          <w:highlight w:val="none"/>
          <w:lang w:bidi="ar"/>
          <w14:ligatures w14:val="none"/>
        </w:rPr>
        <w:t>范围内</w:t>
      </w:r>
      <w:r>
        <w:rPr>
          <w:rFonts w:hint="eastAsia" w:ascii="宋体" w:hAnsi="宋体" w:eastAsia="宋体" w:cs="宋体"/>
          <w:color w:val="auto"/>
          <w:sz w:val="21"/>
          <w:szCs w:val="21"/>
          <w:highlight w:val="none"/>
          <w:lang w:eastAsia="zh-CN" w:bidi="ar"/>
          <w14:ligatures w14:val="none"/>
        </w:rPr>
        <w:t>。</w:t>
      </w:r>
    </w:p>
    <w:p w14:paraId="3C46A38D">
      <w:pPr>
        <w:adjustRightInd w:val="0"/>
        <w:snapToGrid w:val="0"/>
        <w:spacing w:line="360" w:lineRule="auto"/>
        <w:ind w:firstLine="420" w:firstLineChars="200"/>
        <w:rPr>
          <w:rFonts w:ascii="宋体" w:hAnsi="宋体" w:eastAsia="宋体" w:cs="宋体"/>
          <w:color w:val="000000"/>
          <w:kern w:val="0"/>
          <w:szCs w:val="21"/>
          <w:highlight w:val="none"/>
          <w:lang w:bidi="ar"/>
          <w14:ligatures w14:val="none"/>
        </w:rPr>
      </w:pPr>
      <w:r>
        <w:rPr>
          <w:rFonts w:hint="eastAsia" w:ascii="宋体" w:hAnsi="宋体" w:eastAsia="宋体" w:cs="宋体"/>
          <w:szCs w:val="21"/>
          <w:highlight w:val="none"/>
          <w:lang w:val="en-US" w:eastAsia="zh-CN"/>
          <w14:ligatures w14:val="none"/>
        </w:rPr>
        <w:t>（</w:t>
      </w:r>
      <w:r>
        <w:rPr>
          <w:rFonts w:hint="eastAsia" w:ascii="宋体" w:hAnsi="宋体" w:cs="宋体"/>
          <w:szCs w:val="21"/>
          <w:highlight w:val="none"/>
          <w:lang w:val="en-US" w:eastAsia="zh-CN"/>
          <w14:ligatures w14:val="none"/>
        </w:rPr>
        <w:t>10</w:t>
      </w:r>
      <w:r>
        <w:rPr>
          <w:rFonts w:hint="eastAsia" w:ascii="宋体" w:hAnsi="宋体" w:eastAsia="宋体" w:cs="宋体"/>
          <w:szCs w:val="21"/>
          <w:highlight w:val="none"/>
          <w:lang w:val="en-US" w:eastAsia="zh-CN"/>
          <w14:ligatures w14:val="none"/>
        </w:rPr>
        <w:t>）</w:t>
      </w:r>
      <w:r>
        <w:rPr>
          <w:rFonts w:hint="eastAsia" w:ascii="宋体" w:hAnsi="宋体" w:eastAsia="宋体" w:cs="宋体"/>
          <w:szCs w:val="21"/>
          <w:highlight w:val="none"/>
          <w14:ligatures w14:val="none"/>
        </w:rPr>
        <w:t>本</w:t>
      </w:r>
      <w:r>
        <w:rPr>
          <w:rFonts w:hint="eastAsia" w:ascii="宋体" w:hAnsi="宋体" w:eastAsia="宋体" w:cs="Times New Roman"/>
          <w:szCs w:val="21"/>
          <w:highlight w:val="none"/>
          <w14:ligatures w14:val="none"/>
        </w:rPr>
        <w:t>项目</w:t>
      </w:r>
      <w:r>
        <w:rPr>
          <w:rFonts w:hint="eastAsia" w:ascii="宋体" w:hAnsi="宋体" w:eastAsia="宋体" w:cs="宋体"/>
          <w:color w:val="000000"/>
          <w:szCs w:val="21"/>
          <w:highlight w:val="none"/>
          <w14:ligatures w14:val="none"/>
        </w:rPr>
        <w:t>中标候选人</w:t>
      </w:r>
      <w:r>
        <w:rPr>
          <w:rFonts w:hint="eastAsia" w:ascii="宋体" w:hAnsi="宋体" w:eastAsia="宋体" w:cs="宋体"/>
          <w:color w:val="000000"/>
          <w:kern w:val="0"/>
          <w:szCs w:val="21"/>
          <w:highlight w:val="none"/>
          <w14:ligatures w14:val="none"/>
        </w:rPr>
        <w:t>数量为</w:t>
      </w:r>
      <w:r>
        <w:rPr>
          <w:rFonts w:hint="eastAsia" w:ascii="宋体" w:hAnsi="宋体" w:eastAsia="宋体" w:cs="宋体"/>
          <w:color w:val="000000"/>
          <w:szCs w:val="21"/>
          <w:highlight w:val="none"/>
          <w14:ligatures w14:val="none"/>
        </w:rPr>
        <w:t>【2】</w:t>
      </w:r>
      <w:r>
        <w:rPr>
          <w:rFonts w:hint="eastAsia" w:ascii="宋体" w:hAnsi="宋体" w:eastAsia="宋体" w:cs="宋体"/>
          <w:color w:val="000000"/>
          <w:kern w:val="0"/>
          <w:szCs w:val="21"/>
          <w:highlight w:val="none"/>
          <w14:ligatures w14:val="none"/>
        </w:rPr>
        <w:t>个，</w:t>
      </w:r>
      <w:r>
        <w:rPr>
          <w:rFonts w:hint="eastAsia" w:ascii="宋体" w:hAnsi="宋体" w:eastAsia="宋体" w:cs="宋体"/>
          <w:szCs w:val="21"/>
          <w:highlight w:val="none"/>
          <w14:ligatures w14:val="none"/>
        </w:rPr>
        <w:t>中标人数量为</w:t>
      </w:r>
      <w:r>
        <w:rPr>
          <w:rFonts w:hint="eastAsia" w:ascii="宋体" w:hAnsi="宋体" w:eastAsia="宋体" w:cs="宋体"/>
          <w:szCs w:val="21"/>
          <w:highlight w:val="none"/>
          <w:u w:val="single"/>
          <w14:ligatures w14:val="none"/>
        </w:rPr>
        <w:t>【1】</w:t>
      </w:r>
      <w:r>
        <w:rPr>
          <w:rFonts w:hint="eastAsia" w:ascii="宋体" w:hAnsi="宋体" w:eastAsia="宋体" w:cs="宋体"/>
          <w:szCs w:val="21"/>
          <w:highlight w:val="none"/>
          <w14:ligatures w14:val="none"/>
        </w:rPr>
        <w:t>个，中标人份额比例为100%，中标人份额=</w:t>
      </w:r>
      <w:r>
        <w:rPr>
          <w:rFonts w:hint="eastAsia" w:ascii="宋体" w:hAnsi="宋体" w:eastAsia="宋体" w:cs="宋体"/>
          <w:color w:val="auto"/>
          <w:szCs w:val="21"/>
          <w:highlight w:val="none"/>
          <w14:ligatures w14:val="none"/>
        </w:rPr>
        <w:t>预估不含税金额*（1+应答税率）*中标人份额比例*</w:t>
      </w:r>
      <w:r>
        <w:rPr>
          <w:rFonts w:hint="eastAsia" w:ascii="宋体" w:hAnsi="宋体" w:cs="Times New Roman"/>
          <w:sz w:val="21"/>
          <w:szCs w:val="21"/>
          <w14:ligatures w14:val="none"/>
        </w:rPr>
        <w:t>最高投标限价</w:t>
      </w:r>
      <w:r>
        <w:rPr>
          <w:rFonts w:hint="eastAsia" w:ascii="宋体" w:hAnsi="宋体" w:eastAsia="宋体" w:cs="宋体"/>
          <w:color w:val="000000"/>
          <w:kern w:val="0"/>
          <w:szCs w:val="21"/>
          <w:highlight w:val="none"/>
          <w:lang w:bidi="ar"/>
          <w14:ligatures w14:val="none"/>
        </w:rPr>
        <w:t xml:space="preserve">。            </w:t>
      </w:r>
    </w:p>
    <w:p w14:paraId="4E2FDF3A">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w:t>
      </w:r>
      <w:r>
        <w:rPr>
          <w:rFonts w:hint="eastAsia" w:ascii="宋体" w:hAnsi="宋体" w:eastAsia="宋体" w:cs="Times New Roman"/>
          <w:szCs w:val="21"/>
          <w:highlight w:val="none"/>
          <w:lang w:val="en-US" w:eastAsia="zh-CN"/>
          <w14:ligatures w14:val="none"/>
        </w:rPr>
        <w:t>3</w:t>
      </w:r>
      <w:r>
        <w:rPr>
          <w:rFonts w:hint="eastAsia" w:ascii="宋体" w:hAnsi="宋体" w:cs="Times New Roman"/>
          <w:szCs w:val="21"/>
          <w:highlight w:val="none"/>
          <w:lang w:eastAsia="zh-CN"/>
          <w14:ligatures w14:val="none"/>
        </w:rPr>
        <w:t>本项目不划分标段</w:t>
      </w:r>
      <w:r>
        <w:rPr>
          <w:rFonts w:hint="eastAsia" w:ascii="宋体" w:hAnsi="宋体" w:eastAsia="宋体" w:cs="Times New Roman"/>
          <w:szCs w:val="21"/>
          <w:highlight w:val="none"/>
          <w14:ligatures w14:val="none"/>
        </w:rPr>
        <w:t>。</w:t>
      </w:r>
    </w:p>
    <w:p w14:paraId="0C4CAED6">
      <w:pPr>
        <w:adjustRightInd w:val="0"/>
        <w:snapToGrid w:val="0"/>
        <w:spacing w:line="360" w:lineRule="auto"/>
        <w:ind w:firstLine="420" w:firstLineChars="200"/>
        <w:rPr>
          <w:rFonts w:hint="eastAsia" w:ascii="宋体" w:hAnsi="宋体" w:eastAsia="宋体" w:cs="宋体"/>
          <w:szCs w:val="21"/>
          <w:highlight w:val="none"/>
          <w:lang w:eastAsia="zh-CN" w:bidi="ar"/>
          <w14:ligatures w14:val="none"/>
        </w:rPr>
      </w:pPr>
      <w:r>
        <w:rPr>
          <w:rFonts w:hint="eastAsia" w:ascii="宋体" w:hAnsi="宋体" w:eastAsia="宋体" w:cs="宋体"/>
          <w:szCs w:val="21"/>
          <w:highlight w:val="none"/>
          <w:lang w:bidi="ar"/>
          <w14:ligatures w14:val="none"/>
        </w:rPr>
        <w:t>1.</w:t>
      </w:r>
      <w:r>
        <w:rPr>
          <w:rFonts w:hint="eastAsia" w:ascii="宋体" w:hAnsi="宋体" w:eastAsia="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本项目设置最高投标限价，</w:t>
      </w:r>
      <w:r>
        <w:rPr>
          <w:rFonts w:hint="eastAsia" w:ascii="宋体" w:hAnsi="宋体" w:cs="Times New Roman"/>
          <w:sz w:val="21"/>
          <w:szCs w:val="21"/>
          <w14:ligatures w14:val="none"/>
        </w:rPr>
        <w:t>最高投标限价（</w:t>
      </w:r>
      <w:r>
        <w:rPr>
          <w:rFonts w:hint="eastAsia" w:ascii="宋体" w:hAnsi="宋体" w:cs="Times New Roman"/>
          <w:sz w:val="21"/>
          <w:szCs w:val="21"/>
          <w:lang w:val="en-US" w:eastAsia="zh-CN"/>
          <w14:ligatures w14:val="none"/>
        </w:rPr>
        <w:t>投标折扣</w:t>
      </w:r>
      <w:r>
        <w:rPr>
          <w:rFonts w:hint="eastAsia" w:ascii="宋体" w:hAnsi="宋体" w:cs="Times New Roman"/>
          <w:sz w:val="21"/>
          <w:szCs w:val="21"/>
          <w14:ligatures w14:val="none"/>
        </w:rPr>
        <w:t>）为</w:t>
      </w:r>
      <w:r>
        <w:rPr>
          <w:rFonts w:ascii="宋体" w:hAnsi="宋体" w:cs="Times New Roman"/>
          <w:sz w:val="21"/>
          <w:szCs w:val="21"/>
          <w14:ligatures w14:val="none"/>
        </w:rPr>
        <w:t>95</w:t>
      </w:r>
      <w:r>
        <w:rPr>
          <w:rFonts w:hint="eastAsia" w:ascii="宋体" w:hAnsi="宋体" w:cs="Times New Roman"/>
          <w:sz w:val="21"/>
          <w:szCs w:val="21"/>
          <w14:ligatures w14:val="none"/>
        </w:rPr>
        <w:t>%</w:t>
      </w:r>
      <w:r>
        <w:rPr>
          <w:rFonts w:hint="eastAsia" w:ascii="宋体" w:hAnsi="宋体" w:eastAsia="宋体" w:cs="宋体"/>
          <w:szCs w:val="21"/>
          <w:highlight w:val="none"/>
          <w14:ligatures w14:val="none"/>
        </w:rPr>
        <w:t>，投标人投标报价高于最高投标限价的，其投标将被否决</w:t>
      </w:r>
      <w:r>
        <w:rPr>
          <w:rFonts w:hint="eastAsia" w:ascii="宋体" w:hAnsi="宋体" w:cs="宋体"/>
          <w:szCs w:val="21"/>
          <w:highlight w:val="none"/>
          <w:lang w:eastAsia="zh-CN"/>
          <w14:ligatures w14:val="none"/>
        </w:rPr>
        <w:t>。</w:t>
      </w:r>
    </w:p>
    <w:p w14:paraId="4DFA8323">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2.投标人资格要求</w:t>
      </w:r>
    </w:p>
    <w:p w14:paraId="1A618303">
      <w:pPr>
        <w:adjustRightInd w:val="0"/>
        <w:snapToGrid w:val="0"/>
        <w:spacing w:line="360" w:lineRule="auto"/>
        <w:rPr>
          <w:rFonts w:hint="eastAsia" w:ascii="宋体" w:hAnsi="宋体" w:cs="Times New Roman"/>
          <w:b/>
          <w:szCs w:val="21"/>
          <w:highlight w:val="none"/>
          <w14:ligatures w14:val="none"/>
        </w:rPr>
      </w:pPr>
      <w:r>
        <w:rPr>
          <w:rFonts w:hint="eastAsia" w:ascii="宋体" w:hAnsi="宋体" w:cs="Times New Roman"/>
          <w:b/>
          <w:szCs w:val="21"/>
          <w:highlight w:val="none"/>
          <w14:ligatures w14:val="none"/>
        </w:rPr>
        <w:t>2.1投标人基本资格要求</w:t>
      </w:r>
    </w:p>
    <w:p w14:paraId="4D095E8A">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2.1.1投标人应为中华人民共和国境内法律上和财务上独立的法人，合法运作并独立于招标人和招标代理机构。</w:t>
      </w:r>
    </w:p>
    <w:p w14:paraId="27971D76">
      <w:pPr>
        <w:tabs>
          <w:tab w:val="left" w:pos="993"/>
        </w:tabs>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2.1.2投标人的法定代表人或负责人为同一人或者存在控股、管理关系的不同投标人，不得参加同一标包投标或者未划分标包的同一招标项目投标。</w:t>
      </w:r>
    </w:p>
    <w:p w14:paraId="01D3C314">
      <w:pPr>
        <w:tabs>
          <w:tab w:val="left" w:pos="993"/>
        </w:tabs>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w:t>
      </w:r>
      <w:r>
        <w:rPr>
          <w:rFonts w:hint="eastAsia" w:ascii="宋体" w:hAnsi="宋体" w:eastAsia="宋体" w:cs="Times New Roman"/>
          <w:szCs w:val="21"/>
          <w:highlight w:val="none"/>
          <w:lang w:val="en-US" w:eastAsia="zh-CN"/>
          <w14:ligatures w14:val="none"/>
        </w:rPr>
        <w:t>3</w:t>
      </w:r>
      <w:r>
        <w:rPr>
          <w:rFonts w:hint="eastAsia" w:ascii="宋体" w:hAnsi="宋体" w:eastAsia="宋体" w:cs="Times New Roman"/>
          <w:szCs w:val="21"/>
          <w:highlight w:val="none"/>
          <w14:ligatures w14:val="none"/>
        </w:rPr>
        <w:t>本次招标不接受联合体投标。</w:t>
      </w:r>
    </w:p>
    <w:p w14:paraId="3E6A35C4">
      <w:pPr>
        <w:tabs>
          <w:tab w:val="left" w:pos="993"/>
        </w:tabs>
        <w:wordWrap w:val="0"/>
        <w:adjustRightInd w:val="0"/>
        <w:snapToGrid w:val="0"/>
        <w:spacing w:line="360" w:lineRule="auto"/>
        <w:ind w:firstLine="420" w:firstLineChars="200"/>
        <w:jc w:val="left"/>
        <w:rPr>
          <w:rFonts w:hint="eastAsia" w:ascii="宋体" w:hAnsi="宋体" w:eastAsia="宋体" w:cs="宋体"/>
          <w:color w:val="auto"/>
          <w:szCs w:val="21"/>
          <w:highlight w:val="none"/>
          <w:lang w:val="en-US" w:eastAsia="zh-CN"/>
          <w14:ligatures w14:val="none"/>
        </w:rPr>
      </w:pPr>
      <w:r>
        <w:rPr>
          <w:rFonts w:hint="eastAsia" w:ascii="宋体" w:hAnsi="宋体" w:eastAsia="宋体" w:cs="宋体"/>
          <w:color w:val="auto"/>
          <w:szCs w:val="21"/>
          <w:highlight w:val="none"/>
          <w14:ligatures w14:val="none"/>
        </w:rPr>
        <w:t>2.1.</w:t>
      </w:r>
      <w:r>
        <w:rPr>
          <w:rFonts w:hint="eastAsia" w:ascii="宋体" w:hAnsi="宋体" w:eastAsia="宋体" w:cs="宋体"/>
          <w:color w:val="auto"/>
          <w:szCs w:val="21"/>
          <w:highlight w:val="none"/>
          <w:lang w:val="en-US" w:eastAsia="zh-CN"/>
          <w14:ligatures w14:val="none"/>
        </w:rPr>
        <w:t>4</w:t>
      </w:r>
      <w:r>
        <w:rPr>
          <w:rFonts w:hint="eastAsia" w:ascii="宋体" w:hAnsi="宋体" w:eastAsia="宋体" w:cs="Times New Roman"/>
          <w:sz w:val="21"/>
          <w:szCs w:val="21"/>
          <w14:ligatures w14:val="none"/>
        </w:rPr>
        <w:t>本项目投标人</w:t>
      </w:r>
      <w:r>
        <w:rPr>
          <w:rFonts w:hint="eastAsia" w:ascii="宋体" w:hAnsi="宋体" w:eastAsia="宋体" w:cs="Times New Roman"/>
          <w:sz w:val="21"/>
          <w:szCs w:val="21"/>
          <w:lang w:val="en-US" w:eastAsia="zh-CN"/>
          <w14:ligatures w14:val="none"/>
        </w:rPr>
        <w:t>需</w:t>
      </w:r>
      <w:r>
        <w:rPr>
          <w:rFonts w:hint="eastAsia" w:ascii="宋体" w:hAnsi="宋体" w:eastAsia="宋体" w:cs="Times New Roman"/>
          <w:sz w:val="21"/>
          <w:szCs w:val="21"/>
          <w14:ligatures w14:val="none"/>
        </w:rPr>
        <w:t>同时具备以下资质</w:t>
      </w:r>
    </w:p>
    <w:p w14:paraId="3CC2E6EF">
      <w:pPr>
        <w:numPr>
          <w:ilvl w:val="0"/>
          <w:numId w:val="0"/>
        </w:numPr>
        <w:tabs>
          <w:tab w:val="left" w:pos="993"/>
        </w:tabs>
        <w:wordWrap w:val="0"/>
        <w:adjustRightInd w:val="0"/>
        <w:snapToGrid w:val="0"/>
        <w:spacing w:line="360" w:lineRule="auto"/>
        <w:jc w:val="left"/>
        <w:rPr>
          <w:rFonts w:hint="eastAsia" w:ascii="宋体" w:hAnsi="宋体" w:eastAsia="宋体" w:cs="宋体"/>
          <w:szCs w:val="21"/>
          <w:lang w:eastAsia="zh-CN" w:bidi="ar"/>
          <w14:ligatures w14:val="none"/>
        </w:rPr>
      </w:pPr>
      <w:r>
        <w:rPr>
          <w:rFonts w:hint="eastAsia" w:ascii="宋体" w:hAnsi="宋体" w:eastAsia="宋体" w:cs="宋体"/>
          <w:szCs w:val="21"/>
          <w:lang w:eastAsia="zh-CN" w:bidi="ar"/>
          <w14:ligatures w14:val="none"/>
        </w:rPr>
        <w:t>（</w:t>
      </w:r>
      <w:r>
        <w:rPr>
          <w:rFonts w:hint="eastAsia" w:ascii="宋体" w:hAnsi="宋体" w:eastAsia="宋体" w:cs="宋体"/>
          <w:szCs w:val="21"/>
          <w:lang w:val="en-US" w:eastAsia="zh-CN" w:bidi="ar"/>
          <w14:ligatures w14:val="none"/>
        </w:rPr>
        <w:t>1</w:t>
      </w:r>
      <w:r>
        <w:rPr>
          <w:rFonts w:hint="eastAsia" w:ascii="宋体" w:hAnsi="宋体" w:eastAsia="宋体" w:cs="宋体"/>
          <w:szCs w:val="21"/>
          <w:lang w:eastAsia="zh-CN" w:bidi="ar"/>
          <w14:ligatures w14:val="none"/>
        </w:rPr>
        <w:t>）</w:t>
      </w:r>
      <w:r>
        <w:rPr>
          <w:rFonts w:hint="eastAsia" w:ascii="宋体" w:hAnsi="宋体" w:eastAsia="宋体" w:cs="宋体"/>
          <w:szCs w:val="21"/>
          <w:lang w:bidi="ar"/>
          <w14:ligatures w14:val="none"/>
        </w:rPr>
        <w:t>住房和城乡建设主管部门核发有效安全生产许可证（许可范围包括建筑施工）</w:t>
      </w:r>
      <w:r>
        <w:rPr>
          <w:rFonts w:hint="eastAsia" w:ascii="宋体" w:hAnsi="宋体" w:eastAsia="宋体" w:cs="宋体"/>
          <w:szCs w:val="21"/>
          <w:lang w:eastAsia="zh-CN" w:bidi="ar"/>
          <w14:ligatures w14:val="none"/>
        </w:rPr>
        <w:t>。</w:t>
      </w:r>
    </w:p>
    <w:p w14:paraId="7E8F5CC4">
      <w:pPr>
        <w:numPr>
          <w:ilvl w:val="0"/>
          <w:numId w:val="0"/>
        </w:numPr>
        <w:tabs>
          <w:tab w:val="left" w:pos="993"/>
        </w:tabs>
        <w:wordWrap w:val="0"/>
        <w:adjustRightInd w:val="0"/>
        <w:snapToGrid w:val="0"/>
        <w:spacing w:line="360" w:lineRule="auto"/>
        <w:jc w:val="left"/>
        <w:rPr>
          <w:rFonts w:ascii="宋体" w:hAnsi="宋体" w:eastAsia="宋体" w:cs="Times New Roman"/>
          <w:sz w:val="21"/>
          <w:szCs w:val="21"/>
          <w14:ligatures w14:val="none"/>
        </w:rPr>
      </w:pPr>
      <w:r>
        <w:rPr>
          <w:rFonts w:hint="eastAsia" w:ascii="宋体" w:hAnsi="宋体" w:eastAsia="宋体" w:cs="Times New Roman"/>
          <w:sz w:val="21"/>
          <w:szCs w:val="21"/>
          <w:lang w:eastAsia="zh-CN"/>
          <w14:ligatures w14:val="none"/>
        </w:rPr>
        <w:t>（</w:t>
      </w:r>
      <w:r>
        <w:rPr>
          <w:rFonts w:hint="eastAsia" w:ascii="宋体" w:hAnsi="宋体" w:eastAsia="宋体" w:cs="Times New Roman"/>
          <w:sz w:val="21"/>
          <w:szCs w:val="21"/>
          <w:lang w:val="en-US" w:eastAsia="zh-CN"/>
          <w14:ligatures w14:val="none"/>
        </w:rPr>
        <w:t>2</w:t>
      </w:r>
      <w:r>
        <w:rPr>
          <w:rFonts w:hint="eastAsia" w:ascii="宋体" w:hAnsi="宋体" w:eastAsia="宋体" w:cs="Times New Roman"/>
          <w:sz w:val="21"/>
          <w:szCs w:val="21"/>
          <w:lang w:eastAsia="zh-CN"/>
          <w14:ligatures w14:val="none"/>
        </w:rPr>
        <w:t>）</w:t>
      </w:r>
      <w:r>
        <w:rPr>
          <w:rFonts w:hint="eastAsia" w:ascii="宋体" w:hAnsi="宋体" w:eastAsia="宋体" w:cs="Times New Roman"/>
          <w:kern w:val="24"/>
          <w:sz w:val="21"/>
          <w:szCs w:val="21"/>
          <w14:ligatures w14:val="none"/>
        </w:rPr>
        <w:t>投标人具备住房和城乡建设主管部门颁发有效的建筑机电安装工程专业承包</w:t>
      </w:r>
      <w:r>
        <w:rPr>
          <w:rFonts w:hint="eastAsia" w:ascii="宋体" w:hAnsi="宋体" w:eastAsia="宋体" w:cs="Times New Roman"/>
          <w:kern w:val="24"/>
          <w:sz w:val="21"/>
          <w:szCs w:val="21"/>
          <w:lang w:val="en-US" w:eastAsia="zh-CN"/>
          <w14:ligatures w14:val="none"/>
        </w:rPr>
        <w:t>三级或以上</w:t>
      </w:r>
      <w:r>
        <w:rPr>
          <w:rFonts w:hint="eastAsia" w:ascii="宋体" w:hAnsi="宋体" w:eastAsia="宋体" w:cs="Times New Roman"/>
          <w:kern w:val="24"/>
          <w:sz w:val="21"/>
          <w:szCs w:val="21"/>
          <w14:ligatures w14:val="none"/>
        </w:rPr>
        <w:t>资质</w:t>
      </w:r>
      <w:r>
        <w:rPr>
          <w:rFonts w:hint="eastAsia" w:ascii="宋体" w:hAnsi="宋体" w:eastAsia="宋体" w:cs="Times New Roman"/>
          <w:sz w:val="21"/>
          <w:szCs w:val="21"/>
          <w14:ligatures w14:val="none"/>
        </w:rPr>
        <w:t>。</w:t>
      </w:r>
    </w:p>
    <w:p w14:paraId="69FBBE03">
      <w:pPr>
        <w:topLinePunct/>
        <w:spacing w:line="360" w:lineRule="auto"/>
        <w:rPr>
          <w:rFonts w:ascii="宋体" w:hAnsi="宋体" w:eastAsia="宋体" w:cs="宋体"/>
          <w:kern w:val="24"/>
          <w:szCs w:val="21"/>
          <w:highlight w:val="none"/>
          <w14:ligatures w14:val="none"/>
        </w:rPr>
      </w:pPr>
      <w:r>
        <w:rPr>
          <w:rFonts w:hint="eastAsia" w:ascii="宋体" w:hAnsi="宋体" w:eastAsia="宋体" w:cs="宋体"/>
          <w:kern w:val="24"/>
          <w:szCs w:val="21"/>
          <w:highlight w:val="none"/>
          <w:lang w:bidi="ar"/>
          <w14:ligatures w14:val="none"/>
        </w:rPr>
        <w:t>注：</w:t>
      </w:r>
      <w:r>
        <w:rPr>
          <w:rFonts w:hint="eastAsia" w:ascii="宋体" w:hAnsi="宋体" w:eastAsia="宋体" w:cs="宋体"/>
          <w:szCs w:val="21"/>
          <w:highlight w:val="none"/>
          <w:lang w:bidi="ar"/>
          <w14:ligatures w14:val="none"/>
        </w:rPr>
        <w:t>上述证书如已按国家发布的《建设工程企业资质管理制度改革方案》进行换证，则按照相应政策调整文件认定企业资质。</w:t>
      </w:r>
    </w:p>
    <w:p w14:paraId="37489603">
      <w:pPr>
        <w:topLinePunct/>
        <w:spacing w:line="360" w:lineRule="auto"/>
        <w:ind w:firstLine="420" w:firstLineChars="200"/>
        <w:rPr>
          <w:rFonts w:ascii="宋体" w:hAnsi="宋体" w:eastAsia="宋体" w:cs="宋体"/>
          <w:kern w:val="24"/>
          <w:szCs w:val="21"/>
          <w:highlight w:val="none"/>
          <w14:ligatures w14:val="none"/>
        </w:rPr>
      </w:pPr>
      <w:r>
        <w:rPr>
          <w:rFonts w:hint="eastAsia" w:ascii="宋体" w:hAnsi="宋体" w:eastAsia="宋体" w:cs="宋体"/>
          <w:kern w:val="24"/>
          <w:szCs w:val="21"/>
          <w:highlight w:val="none"/>
          <w:lang w:bidi="ar"/>
          <w14:ligatures w14:val="none"/>
        </w:rPr>
        <w:t>至投标截止时间，若企业的资质证书上注明的有效期已超期的（若证书已延续成功但尚未发放新证的，需同时提供延续证明材料扫描件）：</w:t>
      </w:r>
    </w:p>
    <w:p w14:paraId="33DA345B">
      <w:pPr>
        <w:topLinePunct/>
        <w:spacing w:line="360" w:lineRule="auto"/>
        <w:ind w:firstLine="420" w:firstLineChars="200"/>
        <w:rPr>
          <w:rFonts w:ascii="宋体" w:hAnsi="宋体" w:eastAsia="宋体" w:cs="宋体"/>
          <w:kern w:val="24"/>
          <w:szCs w:val="21"/>
          <w:highlight w:val="none"/>
          <w14:ligatures w14:val="none"/>
        </w:rPr>
      </w:pPr>
      <w:r>
        <w:rPr>
          <w:rFonts w:hint="eastAsia" w:ascii="宋体" w:hAnsi="宋体" w:eastAsia="宋体" w:cs="宋体"/>
          <w:kern w:val="24"/>
          <w:szCs w:val="21"/>
          <w:highlight w:val="none"/>
          <w:lang w:bidi="ar"/>
          <w14:ligatures w14:val="none"/>
        </w:rPr>
        <w:t>1）住房城乡建设部审批核发的建设工程企业资质，应提供住房城乡建设部发布的资质延期文件。</w:t>
      </w:r>
      <w:r>
        <w:rPr>
          <w:rFonts w:hint="eastAsia" w:ascii="宋体" w:hAnsi="宋体" w:eastAsia="宋体" w:cs="宋体"/>
          <w:sz w:val="24"/>
          <w:szCs w:val="24"/>
          <w:highlight w:val="none"/>
          <w:lang w:bidi="ar"/>
          <w14:ligatures w14:val="none"/>
        </w:rPr>
        <w:t xml:space="preserve"> </w:t>
      </w:r>
    </w:p>
    <w:p w14:paraId="1BB7C9A0">
      <w:pPr>
        <w:tabs>
          <w:tab w:val="left" w:pos="993"/>
        </w:tabs>
        <w:wordWrap w:val="0"/>
        <w:adjustRightInd w:val="0"/>
        <w:snapToGrid w:val="0"/>
        <w:spacing w:line="360" w:lineRule="auto"/>
        <w:ind w:firstLine="420" w:firstLineChars="200"/>
        <w:jc w:val="left"/>
        <w:rPr>
          <w:rFonts w:hint="eastAsia" w:ascii="宋体" w:hAnsi="宋体" w:eastAsia="宋体" w:cs="宋体"/>
          <w:kern w:val="24"/>
          <w:szCs w:val="21"/>
          <w:highlight w:val="none"/>
          <w:lang w:eastAsia="zh-CN" w:bidi="ar"/>
          <w14:ligatures w14:val="none"/>
        </w:rPr>
      </w:pPr>
      <w:r>
        <w:rPr>
          <w:rFonts w:hint="eastAsia" w:ascii="宋体" w:hAnsi="宋体" w:eastAsia="宋体" w:cs="宋体"/>
          <w:kern w:val="24"/>
          <w:szCs w:val="21"/>
          <w:highlight w:val="none"/>
          <w:lang w:bidi="ar"/>
          <w14:ligatures w14:val="none"/>
        </w:rPr>
        <w:t>2）各级资质审批部门在审批权限内核发的建设工程企业资质，应提供相应资质审批部门或其上级部门发布的资质延期文件</w:t>
      </w:r>
      <w:r>
        <w:rPr>
          <w:rFonts w:hint="eastAsia" w:ascii="宋体" w:hAnsi="宋体" w:eastAsia="宋体" w:cs="宋体"/>
          <w:color w:val="auto"/>
          <w:szCs w:val="21"/>
          <w:highlight w:val="none"/>
          <w14:ligatures w14:val="none"/>
        </w:rPr>
        <w:t>。</w:t>
      </w:r>
    </w:p>
    <w:p w14:paraId="1D79569A">
      <w:pPr>
        <w:tabs>
          <w:tab w:val="left" w:pos="993"/>
        </w:tabs>
        <w:wordWrap w:val="0"/>
        <w:adjustRightInd w:val="0"/>
        <w:snapToGrid w:val="0"/>
        <w:spacing w:line="360" w:lineRule="auto"/>
        <w:jc w:val="left"/>
        <w:rPr>
          <w:rFonts w:hint="eastAsia"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w:t>
      </w:r>
      <w:r>
        <w:rPr>
          <w:rFonts w:hint="eastAsia" w:ascii="宋体" w:hAnsi="宋体" w:cs="宋体"/>
          <w:color w:val="auto"/>
          <w:szCs w:val="21"/>
          <w:highlight w:val="none"/>
          <w:lang w:val="en-US" w:eastAsia="zh-CN"/>
          <w14:ligatures w14:val="none"/>
        </w:rPr>
        <w:t>5</w:t>
      </w:r>
      <w:r>
        <w:rPr>
          <w:rFonts w:hint="eastAsia" w:ascii="宋体" w:hAnsi="宋体" w:eastAsia="宋体" w:cs="宋体"/>
          <w:color w:val="auto"/>
          <w:szCs w:val="21"/>
          <w:highlight w:val="none"/>
          <w:lang w:eastAsia="zh-CN"/>
          <w14:ligatures w14:val="none"/>
        </w:rPr>
        <w:t>投标人</w:t>
      </w:r>
      <w:r>
        <w:rPr>
          <w:rFonts w:hint="eastAsia" w:ascii="宋体" w:hAnsi="宋体" w:eastAsia="宋体" w:cs="宋体"/>
          <w:color w:val="auto"/>
          <w:szCs w:val="21"/>
          <w:highlight w:val="none"/>
          <w14:ligatures w14:val="none"/>
        </w:rPr>
        <w:t>需同时满足下列人员要求：</w:t>
      </w:r>
    </w:p>
    <w:p w14:paraId="46CC86FC">
      <w:pPr>
        <w:spacing w:line="360" w:lineRule="auto"/>
        <w:rPr>
          <w:rFonts w:ascii="宋体" w:hAnsi="宋体" w:eastAsia="宋体" w:cs="宋体"/>
          <w:szCs w:val="21"/>
          <w14:ligatures w14:val="none"/>
        </w:rPr>
      </w:pPr>
      <w:r>
        <w:rPr>
          <w:rFonts w:hint="eastAsia" w:ascii="宋体" w:hAnsi="宋体" w:eastAsia="宋体" w:cs="宋体"/>
          <w:szCs w:val="21"/>
          <w14:ligatures w14:val="none"/>
        </w:rPr>
        <w:t>（1）企业主要负责人：</w:t>
      </w:r>
      <w:r>
        <w:rPr>
          <w:rFonts w:hint="eastAsia" w:ascii="宋体" w:hAnsi="宋体" w:eastAsia="宋体" w:cs="宋体"/>
          <w:color w:val="FF0000"/>
          <w:szCs w:val="21"/>
          <w14:ligatures w14:val="none"/>
        </w:rPr>
        <w:t>具备</w:t>
      </w:r>
      <w:r>
        <w:rPr>
          <w:rFonts w:hint="eastAsia" w:ascii="宋体" w:hAnsi="宋体" w:eastAsia="宋体" w:cs="宋体"/>
          <w:szCs w:val="21"/>
          <w14:ligatures w14:val="none"/>
        </w:rPr>
        <w:t>1人，具备住房和城乡建设主管部门颁发有效的安全生产考核合格证书（A证）；</w:t>
      </w:r>
    </w:p>
    <w:p w14:paraId="1D549F91">
      <w:pPr>
        <w:spacing w:line="360" w:lineRule="auto"/>
        <w:rPr>
          <w:rFonts w:ascii="宋体" w:hAnsi="宋体" w:eastAsia="宋体" w:cs="宋体"/>
          <w:szCs w:val="21"/>
          <w14:ligatures w14:val="none"/>
        </w:rPr>
      </w:pPr>
      <w:r>
        <w:rPr>
          <w:rFonts w:hint="eastAsia" w:ascii="宋体" w:hAnsi="宋体" w:eastAsia="宋体" w:cs="宋体"/>
          <w:szCs w:val="21"/>
          <w14:ligatures w14:val="none"/>
        </w:rPr>
        <w:t>（2）项目负责人：</w:t>
      </w:r>
      <w:r>
        <w:rPr>
          <w:rFonts w:hint="eastAsia" w:ascii="宋体" w:hAnsi="宋体" w:cs="宋体"/>
          <w:color w:val="FF0000"/>
          <w:szCs w:val="21"/>
          <w:lang w:eastAsia="zh-CN"/>
          <w14:ligatures w14:val="none"/>
        </w:rPr>
        <w:t>配备1人，具备住房和城乡建设主管部门颁发有效的安全生产考核合格证书（B证）和二级（含）或以上注册建造师（机电工程专业）</w:t>
      </w:r>
      <w:r>
        <w:rPr>
          <w:rFonts w:hint="eastAsia" w:ascii="宋体" w:hAnsi="宋体" w:eastAsia="宋体" w:cs="宋体"/>
          <w:szCs w:val="21"/>
          <w14:ligatures w14:val="none"/>
        </w:rPr>
        <w:t>；</w:t>
      </w:r>
    </w:p>
    <w:p w14:paraId="155DAFCD">
      <w:pPr>
        <w:tabs>
          <w:tab w:val="left" w:pos="993"/>
        </w:tabs>
        <w:wordWrap w:val="0"/>
        <w:adjustRightInd w:val="0"/>
        <w:snapToGrid w:val="0"/>
        <w:spacing w:line="360" w:lineRule="auto"/>
        <w:jc w:val="left"/>
        <w:rPr>
          <w:rFonts w:hint="eastAsia" w:ascii="宋体" w:hAnsi="宋体" w:eastAsia="宋体" w:cs="宋体"/>
          <w:color w:val="auto"/>
          <w:szCs w:val="21"/>
          <w:highlight w:val="none"/>
          <w14:ligatures w14:val="none"/>
        </w:rPr>
      </w:pPr>
      <w:r>
        <w:rPr>
          <w:rFonts w:hint="eastAsia" w:ascii="宋体" w:hAnsi="宋体" w:eastAsia="宋体" w:cs="宋体"/>
          <w:szCs w:val="21"/>
          <w14:ligatures w14:val="none"/>
        </w:rPr>
        <w:t>（3）专职安全员：</w:t>
      </w:r>
      <w:r>
        <w:rPr>
          <w:rFonts w:hint="eastAsia" w:ascii="宋体" w:hAnsi="宋体" w:eastAsia="宋体" w:cs="宋体"/>
          <w:color w:val="FF0000"/>
          <w:szCs w:val="21"/>
          <w14:ligatures w14:val="none"/>
        </w:rPr>
        <w:t>配备</w:t>
      </w:r>
      <w:r>
        <w:rPr>
          <w:rFonts w:hint="eastAsia" w:ascii="宋体" w:hAnsi="宋体" w:eastAsia="宋体" w:cs="宋体"/>
          <w:szCs w:val="21"/>
          <w14:ligatures w14:val="none"/>
        </w:rPr>
        <w:t>1人，具备住房和城乡建设主管部门颁发有效的安全生产考核合格证书（C证）</w:t>
      </w:r>
      <w:r>
        <w:rPr>
          <w:rFonts w:hint="eastAsia" w:ascii="宋体" w:hAnsi="宋体" w:eastAsia="宋体" w:cs="宋体"/>
          <w:color w:val="auto"/>
          <w:szCs w:val="21"/>
          <w:highlight w:val="none"/>
          <w14:ligatures w14:val="none"/>
        </w:rPr>
        <w:t>。</w:t>
      </w:r>
    </w:p>
    <w:p w14:paraId="4B412132">
      <w:pPr>
        <w:keepNext w:val="0"/>
        <w:keepLines w:val="0"/>
        <w:widowControl/>
        <w:suppressLineNumbers w:val="0"/>
        <w:spacing w:before="0" w:beforeAutospacing="0" w:after="0" w:afterAutospacing="0"/>
        <w:ind w:left="0" w:right="0"/>
        <w:jc w:val="left"/>
        <w:rPr>
          <w:rFonts w:hint="eastAsia" w:ascii="宋体" w:hAnsi="宋体" w:eastAsia="宋体" w:cs="宋体"/>
          <w:szCs w:val="21"/>
          <w:lang w:eastAsia="zh-CN"/>
          <w14:ligatures w14:val="none"/>
        </w:rPr>
      </w:pPr>
      <w:r>
        <w:rPr>
          <w:rFonts w:hint="eastAsia" w:ascii="宋体" w:hAnsi="宋体" w:eastAsia="宋体" w:cs="宋体"/>
          <w:color w:val="auto"/>
          <w:szCs w:val="21"/>
          <w:highlight w:val="none"/>
          <w14:ligatures w14:val="none"/>
        </w:rPr>
        <w:t>（</w:t>
      </w:r>
      <w:r>
        <w:rPr>
          <w:rFonts w:hint="eastAsia" w:ascii="宋体" w:hAnsi="宋体" w:eastAsia="宋体" w:cs="宋体"/>
          <w:color w:val="auto"/>
          <w:szCs w:val="21"/>
          <w:highlight w:val="none"/>
          <w:lang w:val="en-US" w:eastAsia="zh-CN"/>
          <w14:ligatures w14:val="none"/>
        </w:rPr>
        <w:t>4</w:t>
      </w:r>
      <w:r>
        <w:rPr>
          <w:rFonts w:hint="eastAsia" w:ascii="宋体" w:hAnsi="宋体" w:eastAsia="宋体" w:cs="宋体"/>
          <w:color w:val="auto"/>
          <w:szCs w:val="21"/>
          <w:highlight w:val="none"/>
          <w14:ligatures w14:val="none"/>
        </w:rPr>
        <w:t>）</w:t>
      </w:r>
      <w:r>
        <w:rPr>
          <w:rFonts w:hint="eastAsia" w:ascii="宋体" w:hAnsi="宋体" w:eastAsia="宋体" w:cs="宋体"/>
          <w:szCs w:val="21"/>
          <w14:ligatures w14:val="none"/>
        </w:rPr>
        <w:t>投标人需为本项目配置的一支施工队伍，施工队伍不少于</w:t>
      </w:r>
      <w:r>
        <w:rPr>
          <w:rFonts w:hint="eastAsia" w:ascii="宋体" w:hAnsi="宋体" w:eastAsia="宋体" w:cs="宋体"/>
          <w:szCs w:val="21"/>
          <w:lang w:val="en-US" w:eastAsia="zh-CN"/>
          <w14:ligatures w14:val="none"/>
        </w:rPr>
        <w:t>5</w:t>
      </w:r>
      <w:r>
        <w:rPr>
          <w:rFonts w:hint="eastAsia" w:ascii="宋体" w:hAnsi="宋体" w:eastAsia="宋体" w:cs="宋体"/>
          <w:szCs w:val="21"/>
          <w14:ligatures w14:val="none"/>
        </w:rPr>
        <w:t>名施工人员，施工队伍中至少</w:t>
      </w:r>
      <w:r>
        <w:rPr>
          <w:rFonts w:hint="eastAsia" w:ascii="宋体" w:hAnsi="宋体" w:eastAsia="宋体" w:cs="宋体"/>
          <w:szCs w:val="21"/>
          <w:lang w:eastAsia="zh-CN"/>
          <w14:ligatures w14:val="none"/>
        </w:rPr>
        <w:t>：</w:t>
      </w:r>
    </w:p>
    <w:p w14:paraId="0AEEC12B">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highlight w:val="none"/>
          <w14:ligatures w14:val="none"/>
        </w:rPr>
      </w:pPr>
      <w:r>
        <w:rPr>
          <w:rFonts w:hint="eastAsia" w:ascii="宋体" w:hAnsi="宋体" w:eastAsia="宋体" w:cs="宋体"/>
          <w:szCs w:val="21"/>
          <w:lang w:val="en-US" w:eastAsia="zh-CN"/>
          <w14:ligatures w14:val="none"/>
        </w:rPr>
        <w:t>A、3</w:t>
      </w:r>
      <w:r>
        <w:rPr>
          <w:rFonts w:hint="eastAsia" w:ascii="宋体" w:hAnsi="宋体" w:eastAsia="宋体" w:cs="宋体"/>
          <w:szCs w:val="21"/>
          <w14:ligatures w14:val="none"/>
        </w:rPr>
        <w:t>名持有</w:t>
      </w:r>
      <w:r>
        <w:rPr>
          <w:rFonts w:hint="eastAsia" w:ascii="宋体" w:hAnsi="宋体" w:eastAsia="宋体" w:cs="宋体"/>
          <w:kern w:val="24"/>
          <w:szCs w:val="21"/>
          <w14:ligatures w14:val="none"/>
        </w:rPr>
        <w:t>应急管理部或安全生产监督管理部门核发有效的</w:t>
      </w:r>
      <w:r>
        <w:rPr>
          <w:rFonts w:hint="eastAsia" w:ascii="宋体" w:hAnsi="宋体" w:eastAsia="宋体" w:cs="宋体"/>
          <w:szCs w:val="21"/>
          <w14:ligatures w14:val="none"/>
        </w:rPr>
        <w:t>中华人民共和国特种作业操作证（准操项目：</w:t>
      </w:r>
      <w:r>
        <w:rPr>
          <w:rFonts w:hint="eastAsia" w:ascii="宋体" w:hAnsi="宋体" w:eastAsia="宋体" w:cs="宋体"/>
          <w:szCs w:val="21"/>
          <w:highlight w:val="yellow"/>
          <w14:ligatures w14:val="none"/>
        </w:rPr>
        <w:t>低压电工作业）</w:t>
      </w:r>
      <w:r>
        <w:rPr>
          <w:rFonts w:hint="eastAsia" w:ascii="宋体" w:hAnsi="宋体" w:eastAsia="宋体" w:cs="宋体"/>
          <w:color w:val="auto"/>
          <w:szCs w:val="21"/>
          <w:highlight w:val="none"/>
          <w:lang w:eastAsia="zh-CN"/>
          <w14:ligatures w14:val="none"/>
        </w:rPr>
        <w:t>。</w:t>
      </w:r>
    </w:p>
    <w:p w14:paraId="4B7CCE7C">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szCs w:val="21"/>
          <w:highlight w:val="yellow"/>
          <w:lang w:eastAsia="zh-CN"/>
          <w14:ligatures w14:val="none"/>
        </w:rPr>
      </w:pPr>
      <w:r>
        <w:rPr>
          <w:rFonts w:hint="eastAsia" w:ascii="Times New Roman" w:hAnsi="Times New Roman" w:eastAsia="宋体" w:cs="宋体"/>
          <w:szCs w:val="21"/>
          <w:highlight w:val="none"/>
          <w:lang w:val="en-US" w:eastAsia="zh-CN" w:bidi="ar"/>
          <w14:ligatures w14:val="none"/>
        </w:rPr>
        <w:t>B、</w:t>
      </w:r>
      <w:r>
        <w:rPr>
          <w:rFonts w:hint="eastAsia" w:ascii="宋体" w:hAnsi="宋体" w:eastAsia="宋体" w:cs="宋体"/>
          <w:szCs w:val="21"/>
          <w:lang w:val="en-US" w:eastAsia="zh-CN"/>
          <w14:ligatures w14:val="none"/>
        </w:rPr>
        <w:t>3</w:t>
      </w:r>
      <w:r>
        <w:rPr>
          <w:rFonts w:hint="eastAsia" w:ascii="宋体" w:hAnsi="宋体" w:eastAsia="宋体" w:cs="宋体"/>
          <w:szCs w:val="21"/>
          <w14:ligatures w14:val="none"/>
        </w:rPr>
        <w:t>名持有</w:t>
      </w:r>
      <w:r>
        <w:rPr>
          <w:rFonts w:hint="eastAsia" w:ascii="宋体" w:hAnsi="宋体" w:eastAsia="宋体" w:cs="宋体"/>
          <w:kern w:val="24"/>
          <w:szCs w:val="21"/>
          <w14:ligatures w14:val="none"/>
        </w:rPr>
        <w:t>应急管理部或安全生产监督管理部门核发有效的</w:t>
      </w:r>
      <w:r>
        <w:rPr>
          <w:rFonts w:hint="eastAsia" w:ascii="宋体" w:hAnsi="宋体" w:eastAsia="宋体" w:cs="宋体"/>
          <w:szCs w:val="21"/>
          <w14:ligatures w14:val="none"/>
        </w:rPr>
        <w:t>中华人民共和国特种作业操作证（准操项目：</w:t>
      </w:r>
      <w:r>
        <w:rPr>
          <w:rFonts w:hint="eastAsia" w:ascii="宋体" w:hAnsi="宋体" w:eastAsia="宋体" w:cs="Times New Roman"/>
          <w:szCs w:val="21"/>
          <w:highlight w:val="yellow"/>
          <w14:ligatures w14:val="none"/>
        </w:rPr>
        <w:t>高处安装、维护、拆除作业</w:t>
      </w:r>
      <w:r>
        <w:rPr>
          <w:rFonts w:hint="eastAsia" w:ascii="宋体" w:hAnsi="宋体" w:eastAsia="宋体" w:cs="宋体"/>
          <w:szCs w:val="21"/>
          <w:highlight w:val="yellow"/>
          <w14:ligatures w14:val="none"/>
        </w:rPr>
        <w:t>）</w:t>
      </w:r>
      <w:r>
        <w:rPr>
          <w:rFonts w:hint="eastAsia" w:ascii="宋体" w:hAnsi="宋体" w:eastAsia="宋体" w:cs="宋体"/>
          <w:szCs w:val="21"/>
          <w:highlight w:val="yellow"/>
          <w:lang w:eastAsia="zh-CN"/>
          <w14:ligatures w14:val="none"/>
        </w:rPr>
        <w:t>。</w:t>
      </w:r>
    </w:p>
    <w:p w14:paraId="38E3CB79">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highlight w:val="none"/>
          <w14:ligatures w14:val="none"/>
        </w:rPr>
      </w:pPr>
      <w:r>
        <w:rPr>
          <w:rFonts w:hint="eastAsia" w:ascii="宋体" w:hAnsi="宋体" w:eastAsia="宋体" w:cs="宋体"/>
          <w:szCs w:val="21"/>
          <w:lang w:val="en-US" w:eastAsia="zh-CN"/>
          <w14:ligatures w14:val="none"/>
        </w:rPr>
        <w:t>C、3</w:t>
      </w:r>
      <w:r>
        <w:rPr>
          <w:rFonts w:hint="eastAsia" w:ascii="宋体" w:hAnsi="宋体" w:eastAsia="宋体" w:cs="宋体"/>
          <w:szCs w:val="21"/>
          <w14:ligatures w14:val="none"/>
        </w:rPr>
        <w:t>名持有</w:t>
      </w:r>
      <w:r>
        <w:rPr>
          <w:rFonts w:hint="eastAsia" w:ascii="宋体" w:hAnsi="宋体" w:eastAsia="宋体" w:cs="宋体"/>
          <w:kern w:val="24"/>
          <w:szCs w:val="21"/>
          <w14:ligatures w14:val="none"/>
        </w:rPr>
        <w:t>应急管理部或安全生产监督管理部门核发有效的</w:t>
      </w:r>
      <w:r>
        <w:rPr>
          <w:rFonts w:hint="eastAsia" w:ascii="宋体" w:hAnsi="宋体" w:eastAsia="宋体" w:cs="宋体"/>
          <w:szCs w:val="21"/>
          <w14:ligatures w14:val="none"/>
        </w:rPr>
        <w:t>中华人民共和国特种作业操作证（准操项目：</w:t>
      </w:r>
      <w:r>
        <w:rPr>
          <w:rFonts w:hint="eastAsia" w:ascii="宋体" w:hAnsi="宋体" w:eastAsia="宋体" w:cs="宋体"/>
          <w:szCs w:val="21"/>
          <w:highlight w:val="yellow"/>
          <w14:ligatures w14:val="none"/>
        </w:rPr>
        <w:t>熔化焊接与热切割作业）</w:t>
      </w:r>
      <w:r>
        <w:rPr>
          <w:rFonts w:hint="eastAsia" w:ascii="宋体" w:hAnsi="宋体" w:eastAsia="宋体" w:cs="宋体"/>
          <w:color w:val="auto"/>
          <w:szCs w:val="21"/>
          <w:highlight w:val="none"/>
          <w:lang w:eastAsia="zh-CN"/>
          <w14:ligatures w14:val="none"/>
        </w:rPr>
        <w:t>。</w:t>
      </w:r>
    </w:p>
    <w:p w14:paraId="0B49033D">
      <w:pPr>
        <w:keepNext w:val="0"/>
        <w:keepLines w:val="0"/>
        <w:widowControl/>
        <w:suppressLineNumbers w:val="0"/>
        <w:spacing w:before="0" w:beforeAutospacing="0" w:after="0" w:afterAutospacing="0"/>
        <w:ind w:left="0" w:right="0" w:firstLine="420" w:firstLineChars="200"/>
        <w:jc w:val="left"/>
        <w:rPr>
          <w:rFonts w:hint="eastAsia" w:ascii="宋体" w:hAnsi="宋体" w:cs="宋体"/>
          <w:color w:val="auto"/>
          <w:szCs w:val="21"/>
          <w:highlight w:val="none"/>
          <w:lang w:eastAsia="zh-CN"/>
          <w14:ligatures w14:val="none"/>
        </w:rPr>
      </w:pPr>
      <w:r>
        <w:rPr>
          <w:rFonts w:hint="eastAsia" w:ascii="Times New Roman" w:hAnsi="Times New Roman" w:eastAsia="宋体" w:cs="宋体"/>
          <w:szCs w:val="21"/>
          <w:highlight w:val="none"/>
          <w:lang w:val="en-US" w:eastAsia="zh-CN" w:bidi="ar"/>
          <w14:ligatures w14:val="none"/>
        </w:rPr>
        <w:t>D、</w:t>
      </w:r>
      <w:r>
        <w:rPr>
          <w:rFonts w:hint="eastAsia" w:ascii="宋体" w:hAnsi="宋体" w:eastAsia="宋体" w:cs="宋体"/>
          <w:szCs w:val="21"/>
          <w:lang w:val="en-US" w:eastAsia="zh-CN"/>
          <w14:ligatures w14:val="none"/>
        </w:rPr>
        <w:t>3</w:t>
      </w:r>
      <w:r>
        <w:rPr>
          <w:rFonts w:hint="eastAsia" w:ascii="宋体" w:hAnsi="宋体" w:eastAsia="宋体" w:cs="宋体"/>
          <w:szCs w:val="21"/>
          <w14:ligatures w14:val="none"/>
        </w:rPr>
        <w:t>名持有</w:t>
      </w:r>
      <w:r>
        <w:rPr>
          <w:rFonts w:hint="eastAsia" w:ascii="宋体" w:hAnsi="宋体" w:eastAsia="宋体" w:cs="宋体"/>
          <w:kern w:val="24"/>
          <w:szCs w:val="21"/>
          <w14:ligatures w14:val="none"/>
        </w:rPr>
        <w:t>应急管理部或安全生产监督管理部门核发有效的</w:t>
      </w:r>
      <w:r>
        <w:rPr>
          <w:rFonts w:hint="eastAsia" w:ascii="宋体" w:hAnsi="宋体" w:eastAsia="宋体" w:cs="宋体"/>
          <w:szCs w:val="21"/>
          <w14:ligatures w14:val="none"/>
        </w:rPr>
        <w:t>中华人民共和国特种作业操作证（准操项目</w:t>
      </w:r>
      <w:r>
        <w:rPr>
          <w:rFonts w:hint="eastAsia" w:ascii="宋体" w:hAnsi="宋体" w:eastAsia="宋体" w:cs="宋体"/>
          <w:szCs w:val="21"/>
          <w:highlight w:val="yellow"/>
          <w14:ligatures w14:val="none"/>
        </w:rPr>
        <w:t>：制冷与空调设备安装维修作业）</w:t>
      </w:r>
      <w:r>
        <w:rPr>
          <w:rFonts w:hint="eastAsia" w:ascii="宋体" w:hAnsi="宋体" w:cs="宋体"/>
          <w:color w:val="auto"/>
          <w:szCs w:val="21"/>
          <w:highlight w:val="none"/>
          <w:lang w:eastAsia="zh-CN"/>
          <w14:ligatures w14:val="none"/>
        </w:rPr>
        <w:t>。</w:t>
      </w:r>
    </w:p>
    <w:p w14:paraId="6A71BBCE">
      <w:pPr>
        <w:jc w:val="left"/>
        <w:rPr>
          <w:rFonts w:hint="eastAsia" w:ascii="宋体" w:hAnsi="宋体" w:eastAsia="宋体" w:cs="Times New Roman"/>
          <w:kern w:val="24"/>
          <w:sz w:val="21"/>
          <w:szCs w:val="21"/>
          <w14:ligatures w14:val="none"/>
        </w:rPr>
      </w:pPr>
      <w:r>
        <w:rPr>
          <w:rFonts w:hint="eastAsia" w:ascii="宋体" w:hAnsi="宋体" w:cs="宋体"/>
          <w:color w:val="auto"/>
          <w:szCs w:val="21"/>
          <w:highlight w:val="none"/>
          <w:lang w:val="en-US" w:eastAsia="zh-CN"/>
          <w14:ligatures w14:val="none"/>
        </w:rPr>
        <w:t>2.1.6</w:t>
      </w:r>
      <w:r>
        <w:rPr>
          <w:rFonts w:hint="eastAsia" w:ascii="宋体" w:hAnsi="宋体" w:eastAsia="宋体" w:cs="Times New Roman"/>
          <w:kern w:val="24"/>
          <w:sz w:val="21"/>
          <w:szCs w:val="21"/>
          <w14:ligatures w14:val="none"/>
        </w:rPr>
        <w:t>投标人应提供在网中央空调品牌（开利、约克</w:t>
      </w:r>
      <w:r>
        <w:rPr>
          <w:rFonts w:hint="eastAsia" w:ascii="宋体" w:hAnsi="宋体" w:eastAsia="宋体" w:cs="Times New Roman"/>
          <w:kern w:val="24"/>
          <w:sz w:val="21"/>
          <w:szCs w:val="21"/>
          <w:lang w:eastAsia="zh-CN"/>
          <w14:ligatures w14:val="none"/>
        </w:rPr>
        <w:t>、</w:t>
      </w:r>
      <w:r>
        <w:rPr>
          <w:rFonts w:hint="eastAsia" w:ascii="宋体" w:hAnsi="宋体" w:eastAsia="宋体" w:cs="Times New Roman"/>
          <w:kern w:val="24"/>
          <w:sz w:val="21"/>
          <w:szCs w:val="21"/>
          <w:lang w:val="en-US" w:eastAsia="zh-CN"/>
          <w14:ligatures w14:val="none"/>
        </w:rPr>
        <w:t>海悟</w:t>
      </w:r>
      <w:r>
        <w:rPr>
          <w:rFonts w:hint="eastAsia" w:ascii="宋体" w:hAnsi="宋体" w:eastAsia="宋体" w:cs="Times New Roman"/>
          <w:kern w:val="24"/>
          <w:sz w:val="21"/>
          <w:szCs w:val="21"/>
          <w14:ligatures w14:val="none"/>
        </w:rPr>
        <w:t>）安装服务授权证明、在网精密空调品牌（维谛或艾默生、</w:t>
      </w:r>
      <w:r>
        <w:rPr>
          <w:rFonts w:hint="eastAsia" w:ascii="宋体" w:hAnsi="宋体" w:eastAsia="宋体" w:cs="Times New Roman"/>
          <w:kern w:val="24"/>
          <w:sz w:val="21"/>
          <w:szCs w:val="21"/>
          <w:lang w:val="en-US" w:eastAsia="zh-CN"/>
          <w14:ligatures w14:val="none"/>
        </w:rPr>
        <w:t>海悟</w:t>
      </w:r>
      <w:r>
        <w:rPr>
          <w:rFonts w:hint="eastAsia" w:ascii="宋体" w:hAnsi="宋体" w:eastAsia="宋体" w:cs="Times New Roman"/>
          <w:kern w:val="24"/>
          <w:sz w:val="21"/>
          <w:szCs w:val="21"/>
          <w14:ligatures w14:val="none"/>
        </w:rPr>
        <w:t>、</w:t>
      </w:r>
      <w:r>
        <w:rPr>
          <w:rFonts w:ascii="宋体" w:hAnsi="宋体" w:eastAsia="宋体" w:cs="Times New Roman"/>
          <w:kern w:val="24"/>
          <w:sz w:val="21"/>
          <w:szCs w:val="21"/>
          <w14:ligatures w14:val="none"/>
        </w:rPr>
        <w:t>STULZ</w:t>
      </w:r>
      <w:r>
        <w:rPr>
          <w:rFonts w:hint="eastAsia" w:ascii="宋体" w:hAnsi="宋体" w:eastAsia="宋体" w:cs="Times New Roman"/>
          <w:kern w:val="24"/>
          <w:sz w:val="21"/>
          <w:szCs w:val="21"/>
          <w14:ligatures w14:val="none"/>
        </w:rPr>
        <w:t>、海洛斯、依米康、斯泰科）安装服务授权证明、在网普通空调品牌（格力、大金、海尔、科龙、海信、美的、海悟）安装服务授权证明至少均各一份。</w:t>
      </w:r>
    </w:p>
    <w:p w14:paraId="296B845F">
      <w:pPr>
        <w:jc w:val="left"/>
        <w:rPr>
          <w:rFonts w:hint="eastAsia" w:ascii="宋体" w:hAnsi="宋体" w:eastAsia="宋体" w:cs="Times New Roman"/>
          <w:kern w:val="24"/>
          <w:sz w:val="21"/>
          <w:szCs w:val="21"/>
          <w:lang w:eastAsia="zh-CN"/>
          <w14:ligatures w14:val="none"/>
        </w:rPr>
      </w:pPr>
      <w:r>
        <w:rPr>
          <w:rFonts w:hint="eastAsia" w:ascii="宋体" w:hAnsi="宋体" w:eastAsia="宋体" w:cs="Times New Roman"/>
          <w:kern w:val="24"/>
          <w:sz w:val="21"/>
          <w:szCs w:val="21"/>
          <w14:ligatures w14:val="none"/>
        </w:rPr>
        <w:t>同时投标人需应答：若中标本项目，提供的安装服务授权证明【XX(应答的安装服务授权证明厂商品牌名称)】在本项目合同履约期间均为有效，相应安装服务授权证明未提供相应应答的视为无效，不予认可</w:t>
      </w:r>
      <w:r>
        <w:rPr>
          <w:rFonts w:hint="eastAsia" w:ascii="宋体" w:hAnsi="宋体" w:eastAsia="宋体" w:cs="Times New Roman"/>
          <w:kern w:val="24"/>
          <w:sz w:val="21"/>
          <w:szCs w:val="21"/>
          <w:lang w:eastAsia="zh-CN"/>
          <w14:ligatures w14:val="none"/>
        </w:rPr>
        <w:t>。</w:t>
      </w:r>
    </w:p>
    <w:p w14:paraId="0BA7A9D3">
      <w:pPr>
        <w:topLinePunct w:val="0"/>
        <w:snapToGrid w:val="0"/>
        <w:jc w:val="left"/>
        <w:rPr>
          <w:rFonts w:ascii="宋体" w:hAnsi="宋体" w:eastAsia="宋体" w:cs="宋体"/>
          <w:sz w:val="21"/>
          <w:szCs w:val="21"/>
          <w14:ligatures w14:val="none"/>
        </w:rPr>
      </w:pPr>
      <w:r>
        <w:rPr>
          <w:rFonts w:hint="eastAsia" w:ascii="宋体" w:hAnsi="宋体" w:cs="宋体"/>
          <w:color w:val="auto"/>
          <w:szCs w:val="21"/>
          <w:highlight w:val="none"/>
          <w:lang w:val="en-US" w:eastAsia="zh-CN"/>
          <w14:ligatures w14:val="none"/>
        </w:rPr>
        <w:t>2.1.7</w:t>
      </w:r>
      <w:r>
        <w:rPr>
          <w:rFonts w:hint="eastAsia" w:ascii="宋体" w:hAnsi="宋体" w:eastAsia="宋体" w:cs="Times New Roman"/>
          <w:kern w:val="24"/>
          <w:sz w:val="21"/>
          <w:szCs w:val="21"/>
          <w:lang w:val="en-US" w:eastAsia="zh-CN"/>
          <w14:ligatures w14:val="none"/>
        </w:rPr>
        <w:t>投标人提供2022年1月1日至招标公告发出之前(不包含公告当天)同类项目业绩【同类项目指</w:t>
      </w:r>
      <w:r>
        <w:rPr>
          <w:rFonts w:hint="eastAsia" w:ascii="宋体" w:hAnsi="宋体" w:eastAsia="宋体" w:cs="Times New Roman"/>
          <w:kern w:val="24"/>
          <w:sz w:val="21"/>
          <w:szCs w:val="21"/>
          <w14:ligatures w14:val="none"/>
        </w:rPr>
        <w:t>机房空调拆、装机</w:t>
      </w:r>
      <w:r>
        <w:rPr>
          <w:rFonts w:hint="eastAsia" w:ascii="宋体" w:hAnsi="宋体" w:eastAsia="宋体" w:cs="Times New Roman"/>
          <w:kern w:val="24"/>
          <w:sz w:val="21"/>
          <w:szCs w:val="21"/>
          <w:lang w:val="en-US" w:eastAsia="zh-CN"/>
          <w14:ligatures w14:val="none"/>
        </w:rPr>
        <w:t>的相关经验业绩】，</w:t>
      </w:r>
      <w:r>
        <w:rPr>
          <w:rFonts w:hint="eastAsia" w:ascii="宋体" w:hAnsi="宋体" w:cs="Times New Roman"/>
          <w:kern w:val="24"/>
          <w:sz w:val="21"/>
          <w:szCs w:val="21"/>
          <w14:ligatures w14:val="none"/>
        </w:rPr>
        <w:t>合同累计金额≥100万元</w:t>
      </w:r>
      <w:r>
        <w:rPr>
          <w:rFonts w:hint="eastAsia" w:ascii="宋体" w:hAnsi="宋体" w:eastAsia="宋体" w:cs="宋体"/>
          <w:sz w:val="21"/>
          <w:szCs w:val="21"/>
          <w14:ligatures w14:val="none"/>
        </w:rPr>
        <w:t>。</w:t>
      </w:r>
    </w:p>
    <w:p w14:paraId="32CFA4FD">
      <w:pPr>
        <w:keepNext w:val="0"/>
        <w:keepLines w:val="0"/>
        <w:widowControl/>
        <w:suppressLineNumbers w:val="0"/>
        <w:spacing w:before="0" w:beforeAutospacing="0" w:after="0" w:afterAutospacing="0"/>
        <w:ind w:right="0"/>
        <w:jc w:val="left"/>
        <w:rPr>
          <w:rFonts w:hint="default" w:ascii="宋体" w:hAnsi="宋体" w:cs="宋体"/>
          <w:color w:val="auto"/>
          <w:szCs w:val="21"/>
          <w:highlight w:val="none"/>
          <w:lang w:val="en-US" w:eastAsia="zh-CN"/>
          <w14:ligatures w14:val="none"/>
        </w:rPr>
      </w:pPr>
    </w:p>
    <w:p w14:paraId="25279FF2">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2.2投标人不得存在下列情形之一</w:t>
      </w:r>
    </w:p>
    <w:p w14:paraId="5E288FFD">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（1）为招标人不具有独立法人资格的附属机构（单位）；</w:t>
      </w:r>
    </w:p>
    <w:p w14:paraId="7E5EBE49">
      <w:pPr>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cs="Times New Roman"/>
          <w:szCs w:val="21"/>
          <w:highlight w:val="none"/>
          <w14:ligatures w14:val="none"/>
        </w:rPr>
        <w:t>（2）被依法暂停或取消投标资格的；</w:t>
      </w:r>
    </w:p>
    <w:p w14:paraId="06350630">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 xml:space="preserve">（3）被责令停产停业、暂扣或者吊销许可证、暂扣或者吊销执照； </w:t>
      </w:r>
    </w:p>
    <w:p w14:paraId="085FFCE3">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 xml:space="preserve">（4）进入清算程序，或被宣告破产，或其他丧失履约能力的情形； </w:t>
      </w:r>
    </w:p>
    <w:p w14:paraId="339D49C8">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（5）在最近三年内（自202</w:t>
      </w:r>
      <w:r>
        <w:rPr>
          <w:rFonts w:hint="eastAsia" w:ascii="宋体" w:hAnsi="宋体" w:cs="宋体"/>
          <w:szCs w:val="21"/>
          <w:highlight w:val="none"/>
          <w:lang w:val="en-US" w:eastAsia="zh-CN" w:bidi="ar"/>
          <w14:ligatures w14:val="none"/>
        </w:rPr>
        <w:t>2</w:t>
      </w:r>
      <w:r>
        <w:rPr>
          <w:rFonts w:hint="eastAsia" w:ascii="宋体" w:hAnsi="宋体" w:cs="宋体"/>
          <w:szCs w:val="21"/>
          <w:highlight w:val="none"/>
          <w:lang w:bidi="ar"/>
          <w14:ligatures w14:val="none"/>
        </w:rPr>
        <w:t>年起，月日以投标截止时间的月日为准）被相关行业主管部门或司法机关认定有骗取中标、严重违约、重大工程质量或者安全问题的；</w:t>
      </w:r>
    </w:p>
    <w:p w14:paraId="2CC4D920">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（6）在最近五年内（自20</w:t>
      </w:r>
      <w:r>
        <w:rPr>
          <w:rFonts w:hint="eastAsia" w:ascii="宋体" w:hAnsi="宋体" w:cs="宋体"/>
          <w:szCs w:val="21"/>
          <w:highlight w:val="none"/>
          <w:lang w:val="en-US" w:eastAsia="zh-CN" w:bidi="ar"/>
          <w14:ligatures w14:val="none"/>
        </w:rPr>
        <w:t>20</w:t>
      </w:r>
      <w:r>
        <w:rPr>
          <w:rFonts w:hint="eastAsia" w:ascii="宋体" w:hAnsi="宋体" w:cs="宋体"/>
          <w:szCs w:val="21"/>
          <w:highlight w:val="none"/>
          <w:lang w:bidi="ar"/>
          <w14:ligatures w14:val="none"/>
        </w:rPr>
        <w:t>年起，月日以投标截止时间的月日为准）被判处单位行贿罪，且行贿行为与采购活动相关的（以“中国裁判文书网”的生效判决为准）；</w:t>
      </w:r>
    </w:p>
    <w:p w14:paraId="20B70611">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（7）在最近五年内（自20</w:t>
      </w:r>
      <w:r>
        <w:rPr>
          <w:rFonts w:hint="eastAsia" w:ascii="宋体" w:hAnsi="宋体" w:cs="宋体"/>
          <w:szCs w:val="21"/>
          <w:highlight w:val="none"/>
          <w:lang w:val="en-US" w:eastAsia="zh-CN" w:bidi="ar"/>
          <w14:ligatures w14:val="none"/>
        </w:rPr>
        <w:t>20</w:t>
      </w:r>
      <w:r>
        <w:rPr>
          <w:rFonts w:hint="eastAsia" w:ascii="宋体" w:hAnsi="宋体" w:cs="宋体"/>
          <w:szCs w:val="21"/>
          <w:highlight w:val="none"/>
          <w:lang w:bidi="ar"/>
          <w14:ligatures w14:val="none"/>
        </w:rPr>
        <w:t>年起，月日以投标截止时间的月日为准）被判处合同诈骗罪的（以“中国裁判文书网”的生效判决为准）；</w:t>
      </w:r>
    </w:p>
    <w:p w14:paraId="4A576050">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74C7F721">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（9）为本招标项目提供过设计、编制技术规范和其他文件的咨询服务；</w:t>
      </w:r>
    </w:p>
    <w:p w14:paraId="1B40C702">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（10）为本工程项目的相关监理人，或者与本工程项目的相关监理人存在隶属关系或者其他利害关系；</w:t>
      </w:r>
    </w:p>
    <w:p w14:paraId="5722E022">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（11）为本招标项目的代建人；</w:t>
      </w:r>
    </w:p>
    <w:p w14:paraId="77853621">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（12）为本招标项目的招标代理机构；</w:t>
      </w:r>
    </w:p>
    <w:p w14:paraId="0BAD166D">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（13）与本招标项目的监理人或代建人或招标代理机构同为一个法定代表人；</w:t>
      </w:r>
    </w:p>
    <w:p w14:paraId="09043DBC">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（14）与本招标项目的监理人或代建人或招标代理机构存在控股或参股关系；</w:t>
      </w:r>
    </w:p>
    <w:p w14:paraId="6EB2846F">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（15）被工商行政管理机关在国家企业信用信息公示系统中列入严重违法失信企业名单的；</w:t>
      </w:r>
    </w:p>
    <w:p w14:paraId="4D4C1C61">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14:paraId="46167C18">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（17）法律法规、招标文件限定的其他情形。</w:t>
      </w:r>
    </w:p>
    <w:p w14:paraId="79ECD621">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（18）被列入司法拍卖尚未被移出的（以通过“中国电信MSS智慧法务子系统-合同管理”模块中“信用管理”查询数据为准）；</w:t>
      </w:r>
    </w:p>
    <w:p w14:paraId="52BCD156">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cs="宋体"/>
          <w:szCs w:val="21"/>
          <w:highlight w:val="none"/>
          <w:lang w:bidi="ar"/>
          <w14:ligatures w14:val="none"/>
        </w:rPr>
        <w:t>（19）被列入严重违法尚未被移出的，且严重违法行为符合上述18条情形的（以通过“中国电信MSS智慧法务子系统-合同管理”模块中“信用管理”查询数据为准）；</w:t>
      </w:r>
    </w:p>
    <w:p w14:paraId="3A5EA304">
      <w:pPr>
        <w:adjustRightInd w:val="0"/>
        <w:snapToGrid w:val="0"/>
        <w:spacing w:line="360" w:lineRule="auto"/>
        <w:ind w:firstLine="420" w:firstLineChars="200"/>
        <w:rPr>
          <w:rFonts w:hint="eastAsia" w:ascii="宋体" w:hAnsi="宋体" w:eastAsia="宋体" w:cs="宋体"/>
          <w:szCs w:val="21"/>
          <w:highlight w:val="none"/>
          <w:lang w:eastAsia="zh-CN" w:bidi="ar"/>
          <w14:ligatures w14:val="none"/>
        </w:rPr>
      </w:pPr>
      <w:r>
        <w:rPr>
          <w:rFonts w:hint="eastAsia" w:ascii="宋体" w:hAnsi="宋体" w:cs="宋体"/>
          <w:szCs w:val="21"/>
          <w:highlight w:val="none"/>
          <w:lang w:bidi="ar"/>
          <w14:ligatures w14:val="none"/>
        </w:rPr>
        <w:t>（</w:t>
      </w:r>
      <w:r>
        <w:rPr>
          <w:rFonts w:hint="eastAsia" w:ascii="宋体" w:hAnsi="宋体" w:cs="宋体"/>
          <w:szCs w:val="21"/>
          <w:highlight w:val="none"/>
          <w:lang w:val="en-US" w:eastAsia="zh-CN" w:bidi="ar"/>
          <w14:ligatures w14:val="none"/>
        </w:rPr>
        <w:t>20</w:t>
      </w:r>
      <w:r>
        <w:rPr>
          <w:rFonts w:hint="eastAsia" w:ascii="宋体" w:hAnsi="宋体" w:cs="宋体"/>
          <w:szCs w:val="21"/>
          <w:highlight w:val="none"/>
          <w:lang w:bidi="ar"/>
          <w14:ligatures w14:val="none"/>
        </w:rPr>
        <w:t>）近两年在中国境内（不含港澳台）的非中国电信项目发生施工类一般生产安全责任事故且涉及人员死亡，或施工类较大及以上责任事故的</w:t>
      </w:r>
      <w:r>
        <w:rPr>
          <w:rFonts w:hint="eastAsia" w:ascii="宋体" w:hAnsi="宋体" w:cs="宋体"/>
          <w:szCs w:val="21"/>
          <w:highlight w:val="none"/>
          <w:lang w:eastAsia="zh-CN" w:bidi="ar"/>
          <w14:ligatures w14:val="none"/>
        </w:rPr>
        <w:t>。</w:t>
      </w:r>
    </w:p>
    <w:p w14:paraId="5C312D4E">
      <w:pPr>
        <w:adjustRightInd w:val="0"/>
        <w:snapToGrid w:val="0"/>
        <w:spacing w:line="360" w:lineRule="auto"/>
        <w:rPr>
          <w:rFonts w:hint="eastAsia" w:ascii="宋体" w:hAnsi="宋体" w:eastAsia="宋体" w:cs="宋体"/>
          <w:b/>
          <w:bCs/>
          <w:szCs w:val="21"/>
          <w:highlight w:val="none"/>
          <w:lang w:eastAsia="zh-CN" w:bidi="ar"/>
          <w14:ligatures w14:val="none"/>
        </w:rPr>
      </w:pPr>
      <w:r>
        <w:rPr>
          <w:rFonts w:hint="eastAsia" w:ascii="宋体" w:hAnsi="宋体" w:cs="宋体"/>
          <w:b/>
          <w:bCs/>
          <w:szCs w:val="21"/>
          <w:highlight w:val="none"/>
          <w:lang w:bidi="ar"/>
          <w14:ligatures w14:val="none"/>
        </w:rPr>
        <w:t>2.3 产品资格要求</w:t>
      </w:r>
      <w:r>
        <w:rPr>
          <w:rFonts w:hint="eastAsia" w:ascii="宋体" w:hAnsi="宋体" w:cs="宋体"/>
          <w:b/>
          <w:bCs/>
          <w:szCs w:val="21"/>
          <w:highlight w:val="none"/>
          <w:lang w:eastAsia="zh-CN" w:bidi="ar"/>
          <w14:ligatures w14:val="none"/>
        </w:rPr>
        <w:t>：</w:t>
      </w:r>
    </w:p>
    <w:p w14:paraId="6A5FF34E">
      <w:pPr>
        <w:adjustRightInd w:val="0"/>
        <w:snapToGrid w:val="0"/>
        <w:spacing w:line="360" w:lineRule="auto"/>
        <w:ind w:firstLine="420" w:firstLineChars="200"/>
        <w:rPr>
          <w:rFonts w:hint="eastAsia" w:ascii="宋体" w:hAnsi="宋体" w:cs="宋体"/>
          <w:szCs w:val="21"/>
          <w:highlight w:val="none"/>
          <w:lang w:bidi="ar"/>
          <w14:ligatures w14:val="none"/>
        </w:rPr>
      </w:pPr>
      <w:r>
        <w:rPr>
          <w:rFonts w:hint="eastAsia" w:ascii="宋体" w:hAnsi="宋体" w:cs="宋体"/>
          <w:szCs w:val="21"/>
          <w:highlight w:val="none"/>
          <w:lang w:bidi="ar"/>
          <w14:ligatures w14:val="none"/>
        </w:rPr>
        <w:t>2.3.1</w:t>
      </w:r>
      <w:r>
        <w:rPr>
          <w:rFonts w:hint="eastAsia" w:ascii="宋体" w:hAnsi="宋体" w:cs="宋体"/>
          <w:szCs w:val="21"/>
          <w:highlight w:val="none"/>
          <w:lang w:val="en-US" w:eastAsia="zh-CN" w:bidi="ar"/>
          <w14:ligatures w14:val="none"/>
        </w:rPr>
        <w:t>本项目不涉及</w:t>
      </w:r>
      <w:r>
        <w:rPr>
          <w:rFonts w:hint="eastAsia" w:ascii="宋体" w:hAnsi="宋体" w:cs="宋体"/>
          <w:szCs w:val="21"/>
          <w:highlight w:val="none"/>
          <w:lang w:bidi="ar"/>
          <w14:ligatures w14:val="none"/>
        </w:rPr>
        <w:t>。</w:t>
      </w:r>
    </w:p>
    <w:p w14:paraId="48C04962">
      <w:pPr>
        <w:adjustRightInd w:val="0"/>
        <w:snapToGrid w:val="0"/>
        <w:spacing w:line="360" w:lineRule="auto"/>
        <w:rPr>
          <w:rFonts w:hint="eastAsia" w:ascii="宋体" w:hAnsi="宋体" w:cs="宋体"/>
          <w:b/>
          <w:bCs/>
          <w:szCs w:val="21"/>
          <w:highlight w:val="none"/>
          <w:lang w:bidi="ar"/>
          <w14:ligatures w14:val="none"/>
        </w:rPr>
      </w:pPr>
      <w:r>
        <w:rPr>
          <w:rFonts w:hint="eastAsia" w:ascii="宋体" w:hAnsi="宋体" w:cs="宋体"/>
          <w:b/>
          <w:bCs/>
          <w:szCs w:val="21"/>
          <w:highlight w:val="none"/>
          <w:lang w:bidi="ar"/>
          <w14:ligatures w14:val="none"/>
        </w:rPr>
        <w:t>2.4产品制造商资格要求</w:t>
      </w:r>
    </w:p>
    <w:p w14:paraId="7573E006">
      <w:pPr>
        <w:adjustRightInd w:val="0"/>
        <w:snapToGrid w:val="0"/>
        <w:spacing w:line="360" w:lineRule="auto"/>
        <w:ind w:firstLine="420" w:firstLineChars="200"/>
        <w:rPr>
          <w:rFonts w:hint="eastAsia" w:ascii="宋体" w:hAnsi="宋体" w:cs="宋体"/>
          <w:szCs w:val="21"/>
          <w:highlight w:val="none"/>
          <w:lang w:bidi="ar"/>
          <w14:ligatures w14:val="none"/>
        </w:rPr>
      </w:pPr>
      <w:r>
        <w:rPr>
          <w:rFonts w:hint="eastAsia" w:ascii="宋体" w:hAnsi="宋体" w:cs="宋体"/>
          <w:szCs w:val="21"/>
          <w:highlight w:val="none"/>
          <w:lang w:bidi="ar"/>
          <w14:ligatures w14:val="none"/>
        </w:rPr>
        <w:t>2.4.1</w:t>
      </w:r>
      <w:r>
        <w:rPr>
          <w:rFonts w:hint="eastAsia" w:ascii="宋体" w:hAnsi="宋体" w:cs="宋体"/>
          <w:szCs w:val="21"/>
          <w:highlight w:val="none"/>
          <w:lang w:val="en-US" w:eastAsia="zh-CN" w:bidi="ar"/>
          <w14:ligatures w14:val="none"/>
        </w:rPr>
        <w:t>本项目不涉及</w:t>
      </w:r>
      <w:r>
        <w:rPr>
          <w:rFonts w:hint="eastAsia" w:ascii="宋体" w:hAnsi="宋体" w:cs="宋体"/>
          <w:szCs w:val="21"/>
          <w:highlight w:val="none"/>
          <w:lang w:bidi="ar"/>
          <w14:ligatures w14:val="none"/>
        </w:rPr>
        <w:t>。</w:t>
      </w:r>
    </w:p>
    <w:p w14:paraId="12511F3E">
      <w:pPr>
        <w:adjustRightInd w:val="0"/>
        <w:snapToGrid w:val="0"/>
        <w:spacing w:line="360" w:lineRule="auto"/>
        <w:rPr>
          <w:rFonts w:hint="eastAsia" w:ascii="宋体" w:hAnsi="宋体" w:cs="Times New Roman"/>
          <w:szCs w:val="21"/>
          <w:highlight w:val="none"/>
          <w14:ligatures w14:val="none"/>
        </w:rPr>
      </w:pPr>
      <w:r>
        <w:rPr>
          <w:rFonts w:hint="eastAsia" w:ascii="宋体" w:hAnsi="宋体" w:cs="宋体"/>
          <w:b/>
          <w:bCs/>
          <w:szCs w:val="21"/>
          <w:highlight w:val="none"/>
          <w:lang w:bidi="ar"/>
          <w14:ligatures w14:val="none"/>
        </w:rPr>
        <w:t>2.</w:t>
      </w:r>
      <w:r>
        <w:rPr>
          <w:rFonts w:hint="eastAsia" w:ascii="宋体" w:hAnsi="宋体" w:cs="宋体"/>
          <w:b/>
          <w:bCs/>
          <w:szCs w:val="21"/>
          <w:highlight w:val="none"/>
          <w:lang w:val="en-US" w:eastAsia="zh-CN" w:bidi="ar"/>
          <w14:ligatures w14:val="none"/>
        </w:rPr>
        <w:t>5</w:t>
      </w:r>
      <w:r>
        <w:rPr>
          <w:rFonts w:hint="eastAsia" w:ascii="宋体" w:hAnsi="宋体" w:cs="宋体"/>
          <w:b/>
          <w:bCs/>
          <w:szCs w:val="21"/>
          <w:highlight w:val="none"/>
          <w:lang w:bidi="ar"/>
          <w14:ligatures w14:val="none"/>
        </w:rPr>
        <w:t xml:space="preserve"> 法律法规规定的其他要求。</w:t>
      </w:r>
    </w:p>
    <w:p w14:paraId="62D35625">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3.资格审查方法</w:t>
      </w:r>
    </w:p>
    <w:p w14:paraId="1CED03D1">
      <w:pPr>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cs="Times New Roman"/>
          <w:szCs w:val="21"/>
          <w:highlight w:val="none"/>
          <w14:ligatures w14:val="none"/>
        </w:rPr>
        <w:t>本项目将进行资格后审，资格审查标准和内容见招标文件第三章“评标办法”，凡未通过资格后审的投标人，其投标将被否决。</w:t>
      </w:r>
    </w:p>
    <w:p w14:paraId="7873FD44">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4.招标文件的获取</w:t>
      </w:r>
    </w:p>
    <w:p w14:paraId="43F0F758">
      <w:pPr>
        <w:wordWrap w:val="0"/>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eastAsia="宋体" w:cs="Times New Roman"/>
          <w:szCs w:val="21"/>
          <w:highlight w:val="none"/>
          <w14:ligatures w14:val="none"/>
        </w:rPr>
        <w:t>4.1招标文件获取时间:【</w:t>
      </w:r>
      <w:r>
        <w:rPr>
          <w:rFonts w:hint="eastAsia" w:ascii="宋体" w:hAnsi="宋体" w:eastAsia="宋体" w:cs="Times New Roman"/>
          <w:color w:val="FF0000"/>
          <w:szCs w:val="21"/>
          <w:highlight w:val="none"/>
          <w:lang w:eastAsia="zh-CN"/>
          <w14:ligatures w14:val="none"/>
        </w:rPr>
        <w:t>2025</w:t>
      </w:r>
      <w:r>
        <w:rPr>
          <w:rFonts w:hint="eastAsia" w:ascii="宋体" w:hAnsi="宋体" w:eastAsia="宋体" w:cs="Times New Roman"/>
          <w:color w:val="FF0000"/>
          <w:szCs w:val="21"/>
          <w:highlight w:val="none"/>
          <w14:ligatures w14:val="none"/>
        </w:rPr>
        <w:t>年</w:t>
      </w:r>
      <w:r>
        <w:rPr>
          <w:rFonts w:hint="eastAsia" w:ascii="宋体" w:hAnsi="宋体" w:eastAsia="宋体" w:cs="Times New Roman"/>
          <w:color w:val="FF0000"/>
          <w:szCs w:val="21"/>
          <w:highlight w:val="none"/>
          <w:lang w:val="en-US" w:eastAsia="zh-CN"/>
          <w14:ligatures w14:val="none"/>
        </w:rPr>
        <w:t>08</w:t>
      </w:r>
      <w:r>
        <w:rPr>
          <w:rFonts w:hint="eastAsia" w:ascii="宋体" w:hAnsi="宋体" w:eastAsia="宋体" w:cs="Times New Roman"/>
          <w:color w:val="FF0000"/>
          <w:szCs w:val="21"/>
          <w:highlight w:val="none"/>
          <w14:ligatures w14:val="none"/>
        </w:rPr>
        <w:t>月</w:t>
      </w:r>
      <w:r>
        <w:rPr>
          <w:rFonts w:hint="eastAsia" w:ascii="宋体" w:hAnsi="宋体" w:eastAsia="宋体" w:cs="Times New Roman"/>
          <w:color w:val="FF0000"/>
          <w:szCs w:val="21"/>
          <w:highlight w:val="none"/>
          <w:lang w:val="en-US" w:eastAsia="zh-CN"/>
          <w14:ligatures w14:val="none"/>
        </w:rPr>
        <w:t>21</w:t>
      </w:r>
      <w:r>
        <w:rPr>
          <w:rFonts w:hint="eastAsia" w:ascii="宋体" w:hAnsi="宋体" w:eastAsia="宋体" w:cs="Times New Roman"/>
          <w:color w:val="FF0000"/>
          <w:szCs w:val="21"/>
          <w:highlight w:val="none"/>
          <w14:ligatures w14:val="none"/>
        </w:rPr>
        <w:t>日</w:t>
      </w:r>
      <w:r>
        <w:rPr>
          <w:rFonts w:hint="eastAsia" w:ascii="宋体" w:hAnsi="宋体" w:eastAsia="宋体" w:cs="Times New Roman"/>
          <w:color w:val="FF0000"/>
          <w:szCs w:val="21"/>
          <w:highlight w:val="none"/>
          <w:lang w:val="en-US" w:eastAsia="zh-CN"/>
          <w14:ligatures w14:val="none"/>
        </w:rPr>
        <w:t>18</w:t>
      </w:r>
      <w:r>
        <w:rPr>
          <w:rFonts w:hint="eastAsia" w:ascii="宋体" w:hAnsi="宋体" w:eastAsia="宋体" w:cs="Times New Roman"/>
          <w:color w:val="FF0000"/>
          <w:szCs w:val="21"/>
          <w:highlight w:val="none"/>
          <w14:ligatures w14:val="none"/>
        </w:rPr>
        <w:t>时</w:t>
      </w:r>
      <w:r>
        <w:rPr>
          <w:rFonts w:hint="eastAsia" w:ascii="宋体" w:hAnsi="宋体" w:eastAsia="宋体" w:cs="Times New Roman"/>
          <w:color w:val="FF0000"/>
          <w:szCs w:val="21"/>
          <w:highlight w:val="none"/>
          <w:lang w:val="en-US" w:eastAsia="zh-CN"/>
          <w14:ligatures w14:val="none"/>
        </w:rPr>
        <w:t>00</w:t>
      </w:r>
      <w:r>
        <w:rPr>
          <w:rFonts w:hint="eastAsia" w:ascii="宋体" w:hAnsi="宋体" w:eastAsia="宋体" w:cs="Times New Roman"/>
          <w:color w:val="FF0000"/>
          <w:szCs w:val="21"/>
          <w:highlight w:val="none"/>
          <w14:ligatures w14:val="none"/>
        </w:rPr>
        <w:t>分至</w:t>
      </w:r>
      <w:r>
        <w:rPr>
          <w:rFonts w:hint="eastAsia" w:ascii="宋体" w:hAnsi="宋体" w:eastAsia="宋体" w:cs="Times New Roman"/>
          <w:color w:val="FF0000"/>
          <w:szCs w:val="21"/>
          <w:highlight w:val="none"/>
          <w:lang w:eastAsia="zh-CN"/>
          <w14:ligatures w14:val="none"/>
        </w:rPr>
        <w:t>2025</w:t>
      </w:r>
      <w:r>
        <w:rPr>
          <w:rFonts w:hint="eastAsia" w:ascii="宋体" w:hAnsi="宋体" w:eastAsia="宋体" w:cs="Times New Roman"/>
          <w:color w:val="FF0000"/>
          <w:szCs w:val="21"/>
          <w:highlight w:val="none"/>
          <w14:ligatures w14:val="none"/>
        </w:rPr>
        <w:t>年</w:t>
      </w:r>
      <w:r>
        <w:rPr>
          <w:rFonts w:hint="eastAsia" w:ascii="宋体" w:hAnsi="宋体" w:eastAsia="宋体" w:cs="Times New Roman"/>
          <w:color w:val="FF0000"/>
          <w:szCs w:val="21"/>
          <w:highlight w:val="none"/>
          <w:lang w:val="en-US" w:eastAsia="zh-CN"/>
          <w14:ligatures w14:val="none"/>
        </w:rPr>
        <w:t>08</w:t>
      </w:r>
      <w:r>
        <w:rPr>
          <w:rFonts w:hint="eastAsia" w:ascii="宋体" w:hAnsi="宋体" w:eastAsia="宋体" w:cs="Times New Roman"/>
          <w:color w:val="FF0000"/>
          <w:szCs w:val="21"/>
          <w:highlight w:val="none"/>
          <w14:ligatures w14:val="none"/>
        </w:rPr>
        <w:t>月</w:t>
      </w:r>
      <w:r>
        <w:rPr>
          <w:rFonts w:hint="eastAsia" w:ascii="宋体" w:hAnsi="宋体" w:eastAsia="宋体" w:cs="Times New Roman"/>
          <w:color w:val="FF0000"/>
          <w:szCs w:val="21"/>
          <w:highlight w:val="none"/>
          <w:lang w:val="en-US" w:eastAsia="zh-CN"/>
          <w14:ligatures w14:val="none"/>
        </w:rPr>
        <w:t>26</w:t>
      </w:r>
      <w:r>
        <w:rPr>
          <w:rFonts w:hint="eastAsia" w:ascii="宋体" w:hAnsi="宋体" w:eastAsia="宋体" w:cs="Times New Roman"/>
          <w:color w:val="FF0000"/>
          <w:szCs w:val="21"/>
          <w:highlight w:val="none"/>
          <w14:ligatures w14:val="none"/>
        </w:rPr>
        <w:t>日</w:t>
      </w:r>
      <w:r>
        <w:rPr>
          <w:rFonts w:hint="eastAsia" w:ascii="宋体" w:hAnsi="宋体" w:eastAsia="宋体" w:cs="Times New Roman"/>
          <w:color w:val="FF0000"/>
          <w:szCs w:val="21"/>
          <w:highlight w:val="none"/>
          <w:lang w:val="en-US" w:eastAsia="zh-CN"/>
          <w14:ligatures w14:val="none"/>
        </w:rPr>
        <w:t>18</w:t>
      </w:r>
      <w:r>
        <w:rPr>
          <w:rFonts w:hint="eastAsia" w:ascii="宋体" w:hAnsi="宋体" w:eastAsia="宋体" w:cs="Times New Roman"/>
          <w:color w:val="FF0000"/>
          <w:szCs w:val="21"/>
          <w:highlight w:val="none"/>
          <w14:ligatures w14:val="none"/>
        </w:rPr>
        <w:t>时</w:t>
      </w:r>
      <w:r>
        <w:rPr>
          <w:rFonts w:hint="eastAsia" w:ascii="宋体" w:hAnsi="宋体" w:eastAsia="宋体" w:cs="Times New Roman"/>
          <w:color w:val="FF0000"/>
          <w:szCs w:val="21"/>
          <w:highlight w:val="none"/>
          <w:lang w:val="en-US" w:eastAsia="zh-CN"/>
          <w14:ligatures w14:val="none"/>
        </w:rPr>
        <w:t>00</w:t>
      </w:r>
      <w:r>
        <w:rPr>
          <w:rFonts w:hint="eastAsia" w:ascii="宋体" w:hAnsi="宋体" w:eastAsia="宋体" w:cs="Times New Roman"/>
          <w:color w:val="FF0000"/>
          <w:szCs w:val="21"/>
          <w:highlight w:val="none"/>
          <w14:ligatures w14:val="none"/>
        </w:rPr>
        <w:t>分</w:t>
      </w:r>
      <w:r>
        <w:rPr>
          <w:rFonts w:hint="eastAsia" w:ascii="宋体" w:hAnsi="宋体" w:eastAsia="宋体" w:cs="Times New Roman"/>
          <w:szCs w:val="21"/>
          <w:highlight w:val="none"/>
          <w14:ligatures w14:val="none"/>
        </w:rPr>
        <w:t>】（北京时间，下同）</w:t>
      </w:r>
      <w:r>
        <w:rPr>
          <w:rFonts w:hint="eastAsia" w:ascii="宋体" w:hAnsi="宋体" w:cs="Times New Roman"/>
          <w:szCs w:val="21"/>
          <w:highlight w:val="none"/>
          <w14:ligatures w14:val="none"/>
        </w:rPr>
        <w:t>。</w:t>
      </w:r>
    </w:p>
    <w:p w14:paraId="0E928D05">
      <w:pPr>
        <w:wordWrap w:val="0"/>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cs="Times New Roman"/>
          <w:szCs w:val="21"/>
          <w:highlight w:val="none"/>
          <w14:ligatures w14:val="none"/>
        </w:rPr>
        <w:t>4.2招标文件获取方式：凡有意参与投标的潜在投标人，请按以下步骤顺序进行操作，获取招标文件：</w:t>
      </w:r>
    </w:p>
    <w:p w14:paraId="5F995301">
      <w:pPr>
        <w:wordWrap w:val="0"/>
        <w:adjustRightInd w:val="0"/>
        <w:snapToGrid w:val="0"/>
        <w:spacing w:line="360" w:lineRule="auto"/>
        <w:ind w:firstLine="420" w:firstLineChars="200"/>
        <w:rPr>
          <w:rFonts w:ascii="宋体" w:hAnsi="宋体" w:cs="Times New Roman"/>
          <w:highlight w:val="none"/>
          <w14:ligatures w14:val="none"/>
        </w:rPr>
      </w:pPr>
      <w:r>
        <w:rPr>
          <w:rFonts w:hint="eastAsia" w:ascii="宋体" w:hAnsi="宋体" w:eastAsia="宋体" w:cs="Times New Roman"/>
          <w:highlight w:val="none"/>
          <w14:ligatures w14:val="none"/>
        </w:rPr>
        <w:t>4.2.1登录“【</w:t>
      </w:r>
      <w:r>
        <w:rPr>
          <w:rFonts w:ascii="Times New Roman" w:hAnsi="Times New Roman" w:cs="Times New Roman"/>
          <w:highlight w:val="none"/>
          <w14:ligatures w14:val="none"/>
        </w:rPr>
        <w:t>中国电信阳光采购网</w:t>
      </w:r>
      <w:r>
        <w:rPr>
          <w:rFonts w:hint="eastAsia" w:ascii="Times New Roman" w:hAnsi="Times New Roman" w:cs="Times New Roman"/>
          <w:highlight w:val="none"/>
          <w14:ligatures w14:val="none"/>
        </w:rPr>
        <w:t>（</w:t>
      </w:r>
      <w:r>
        <w:rPr>
          <w:rFonts w:hint="eastAsia" w:ascii="宋体" w:hAnsi="宋体" w:eastAsia="宋体" w:cs="Times New Roman"/>
          <w:highlight w:val="none"/>
          <w14:ligatures w14:val="none"/>
        </w:rPr>
        <w:t>https://caigou.chinatelecom.com.cn</w:t>
      </w:r>
      <w:r>
        <w:rPr>
          <w:rFonts w:hint="eastAsia" w:ascii="Times New Roman" w:hAnsi="Times New Roman" w:cs="Times New Roman"/>
          <w:highlight w:val="none"/>
          <w14:ligatures w14:val="none"/>
        </w:rPr>
        <w:t>）</w:t>
      </w:r>
      <w:r>
        <w:rPr>
          <w:rFonts w:hint="eastAsia" w:ascii="宋体" w:hAnsi="宋体" w:eastAsia="宋体" w:cs="Times New Roman"/>
          <w:highlight w:val="none"/>
          <w14:ligatures w14:val="none"/>
        </w:rPr>
        <w:t>】”</w:t>
      </w:r>
      <w:r>
        <w:rPr>
          <w:rFonts w:hint="eastAsia" w:ascii="Times New Roman" w:hAnsi="Times New Roman" w:cs="Times New Roman"/>
          <w:highlight w:val="none"/>
          <w14:ligatures w14:val="none"/>
        </w:rPr>
        <w:t>后，通过“招投标-采购文件领取”模块或通过“电子采购入口”跳转中国电信电子采购系统，进入本项目进行招标文件登记申领</w:t>
      </w:r>
      <w:r>
        <w:rPr>
          <w:rFonts w:hint="eastAsia" w:ascii="宋体" w:hAnsi="宋体" w:eastAsia="宋体" w:cs="Times New Roman"/>
          <w:highlight w:val="none"/>
          <w14:ligatures w14:val="none"/>
        </w:rPr>
        <w:t>。未在系统注册的投标人须先进行注册，注册方法详见本公告“7投标人注册”。</w:t>
      </w:r>
    </w:p>
    <w:p w14:paraId="31ECB066">
      <w:pPr>
        <w:wordWrap w:val="0"/>
        <w:adjustRightInd w:val="0"/>
        <w:snapToGrid w:val="0"/>
        <w:spacing w:line="360" w:lineRule="auto"/>
        <w:ind w:firstLine="422" w:firstLineChars="200"/>
        <w:rPr>
          <w:rFonts w:ascii="宋体" w:hAnsi="宋体" w:cs="Times New Roman"/>
          <w:highlight w:val="none"/>
          <w14:ligatures w14:val="none"/>
        </w:rPr>
      </w:pPr>
      <w:r>
        <w:rPr>
          <w:rFonts w:hint="eastAsia" w:ascii="宋体" w:hAnsi="宋体" w:cs="宋体"/>
          <w:b/>
          <w:bCs/>
          <w:kern w:val="0"/>
          <w:szCs w:val="21"/>
          <w:highlight w:val="none"/>
          <w14:ligatures w14:val="none"/>
        </w:rPr>
        <w:t>注意：招标文件以“中国电信电子采购系统”登记申领下载的为准，如无法登记申领的，请及时与招标代理机构的项目联系人联系。</w:t>
      </w:r>
    </w:p>
    <w:p w14:paraId="5C6AECEB">
      <w:pPr>
        <w:wordWrap w:val="0"/>
        <w:adjustRightInd w:val="0"/>
        <w:snapToGrid w:val="0"/>
        <w:spacing w:line="360" w:lineRule="auto"/>
        <w:ind w:firstLine="420" w:firstLineChars="200"/>
        <w:rPr>
          <w:rFonts w:ascii="Times New Roman" w:hAnsi="Times New Roman" w:cs="Times New Roman"/>
          <w:color w:val="0000FF"/>
          <w:szCs w:val="21"/>
          <w:highlight w:val="none"/>
          <w14:ligatures w14:val="none"/>
        </w:rPr>
      </w:pPr>
      <w:r>
        <w:rPr>
          <w:rFonts w:hint="eastAsia" w:ascii="宋体" w:hAnsi="宋体" w:cs="Times New Roman"/>
          <w:szCs w:val="21"/>
          <w:highlight w:val="none"/>
          <w14:ligatures w14:val="none"/>
        </w:rPr>
        <w:t>4.2.2招标文件费用：</w:t>
      </w:r>
      <w:r>
        <w:rPr>
          <w:rFonts w:hint="eastAsia" w:ascii="Times New Roman" w:hAnsi="Times New Roman" w:cs="Times New Roman"/>
          <w:highlight w:val="none"/>
          <w14:ligatures w14:val="none"/>
        </w:rPr>
        <w:t>每套售价【0】元人民币，售后不退。</w:t>
      </w:r>
    </w:p>
    <w:p w14:paraId="2984C89A">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5.投标文件的递交</w:t>
      </w:r>
    </w:p>
    <w:p w14:paraId="4AABEA6F">
      <w:pPr>
        <w:wordWrap w:val="0"/>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cs="Times New Roman"/>
          <w:szCs w:val="21"/>
          <w:highlight w:val="none"/>
          <w14:ligatures w14:val="none"/>
        </w:rPr>
        <w:t>5.1投标文件递交截止时间（即投标截止时间）为：【</w:t>
      </w:r>
      <w:r>
        <w:rPr>
          <w:rFonts w:hint="eastAsia" w:ascii="宋体" w:hAnsi="宋体" w:cs="Times New Roman"/>
          <w:color w:val="FF0000"/>
          <w:szCs w:val="21"/>
          <w:highlight w:val="none"/>
          <w:lang w:eastAsia="zh-CN"/>
          <w14:ligatures w14:val="none"/>
        </w:rPr>
        <w:t>2025</w:t>
      </w:r>
      <w:r>
        <w:rPr>
          <w:rFonts w:hint="eastAsia" w:ascii="宋体" w:hAnsi="宋体" w:cs="Times New Roman"/>
          <w:color w:val="FF0000"/>
          <w:szCs w:val="21"/>
          <w:highlight w:val="none"/>
          <w14:ligatures w14:val="none"/>
        </w:rPr>
        <w:t>年</w:t>
      </w:r>
      <w:r>
        <w:rPr>
          <w:rFonts w:hint="eastAsia" w:ascii="宋体" w:hAnsi="宋体" w:cs="Times New Roman"/>
          <w:color w:val="FF0000"/>
          <w:szCs w:val="21"/>
          <w:highlight w:val="none"/>
          <w:lang w:val="en-US" w:eastAsia="zh-CN"/>
          <w14:ligatures w14:val="none"/>
        </w:rPr>
        <w:t>09</w:t>
      </w:r>
      <w:r>
        <w:rPr>
          <w:rFonts w:hint="eastAsia" w:ascii="宋体" w:hAnsi="宋体" w:cs="Times New Roman"/>
          <w:color w:val="FF0000"/>
          <w:szCs w:val="21"/>
          <w:highlight w:val="none"/>
          <w14:ligatures w14:val="none"/>
        </w:rPr>
        <w:t>月</w:t>
      </w:r>
      <w:r>
        <w:rPr>
          <w:rFonts w:hint="eastAsia" w:ascii="宋体" w:hAnsi="宋体" w:cs="Times New Roman"/>
          <w:color w:val="FF0000"/>
          <w:szCs w:val="21"/>
          <w:highlight w:val="none"/>
          <w:lang w:val="en-US" w:eastAsia="zh-CN"/>
          <w14:ligatures w14:val="none"/>
        </w:rPr>
        <w:t>12</w:t>
      </w:r>
      <w:r>
        <w:rPr>
          <w:rFonts w:hint="eastAsia" w:ascii="宋体" w:hAnsi="宋体" w:cs="Times New Roman"/>
          <w:color w:val="FF0000"/>
          <w:szCs w:val="21"/>
          <w:highlight w:val="none"/>
          <w14:ligatures w14:val="none"/>
        </w:rPr>
        <w:t>日</w:t>
      </w:r>
      <w:r>
        <w:rPr>
          <w:rFonts w:hint="eastAsia" w:ascii="宋体" w:hAnsi="宋体" w:cs="Times New Roman"/>
          <w:color w:val="FF0000"/>
          <w:szCs w:val="21"/>
          <w:highlight w:val="none"/>
          <w:lang w:val="en-US" w:eastAsia="zh-CN"/>
          <w14:ligatures w14:val="none"/>
        </w:rPr>
        <w:t>09</w:t>
      </w:r>
      <w:r>
        <w:rPr>
          <w:rFonts w:hint="eastAsia" w:ascii="宋体" w:hAnsi="宋体" w:cs="Times New Roman"/>
          <w:color w:val="FF0000"/>
          <w:szCs w:val="21"/>
          <w:highlight w:val="none"/>
          <w14:ligatures w14:val="none"/>
        </w:rPr>
        <w:t>时</w:t>
      </w:r>
      <w:r>
        <w:rPr>
          <w:rFonts w:hint="eastAsia" w:ascii="宋体" w:hAnsi="宋体" w:cs="Times New Roman"/>
          <w:color w:val="FF0000"/>
          <w:szCs w:val="21"/>
          <w:highlight w:val="none"/>
          <w:lang w:val="en-US" w:eastAsia="zh-CN"/>
          <w14:ligatures w14:val="none"/>
        </w:rPr>
        <w:t>00</w:t>
      </w:r>
      <w:r>
        <w:rPr>
          <w:rFonts w:hint="eastAsia" w:ascii="宋体" w:hAnsi="宋体" w:cs="Times New Roman"/>
          <w:color w:val="FF0000"/>
          <w:szCs w:val="21"/>
          <w:highlight w:val="none"/>
          <w14:ligatures w14:val="none"/>
        </w:rPr>
        <w:t>分</w:t>
      </w:r>
      <w:r>
        <w:rPr>
          <w:rFonts w:hint="eastAsia" w:ascii="宋体" w:hAnsi="宋体" w:cs="Times New Roman"/>
          <w:szCs w:val="21"/>
          <w:highlight w:val="none"/>
          <w14:ligatures w14:val="none"/>
        </w:rPr>
        <w:t>】</w:t>
      </w:r>
      <w:r>
        <w:rPr>
          <w:rFonts w:hint="eastAsia" w:ascii="宋体" w:hAnsi="宋体" w:eastAsia="宋体" w:cs="Times New Roman"/>
          <w:color w:val="0000FF"/>
          <w:szCs w:val="21"/>
          <w:highlight w:val="none"/>
          <w14:ligatures w14:val="none"/>
        </w:rPr>
        <w:t>。</w:t>
      </w:r>
    </w:p>
    <w:p w14:paraId="2B929A18">
      <w:pPr>
        <w:wordWrap w:val="0"/>
        <w:adjustRightInd w:val="0"/>
        <w:snapToGrid w:val="0"/>
        <w:spacing w:line="360" w:lineRule="auto"/>
        <w:ind w:firstLine="420" w:firstLineChars="200"/>
        <w:rPr>
          <w:rFonts w:ascii="宋体" w:hAnsi="宋体" w:cs="Times New Roman"/>
          <w:highlight w:val="none"/>
          <w14:ligatures w14:val="none"/>
        </w:rPr>
      </w:pPr>
      <w:r>
        <w:rPr>
          <w:rFonts w:hint="eastAsia" w:ascii="宋体" w:hAnsi="宋体" w:cs="Times New Roman"/>
          <w:highlight w:val="none"/>
          <w14:ligatures w14:val="none"/>
        </w:rPr>
        <w:t>5.2电子投标文件的递</w:t>
      </w:r>
      <w:r>
        <w:rPr>
          <w:rFonts w:hint="eastAsia" w:ascii="Times New Roman" w:hAnsi="Times New Roman" w:cs="Times New Roman"/>
          <w:highlight w:val="none"/>
          <w14:ligatures w14:val="none"/>
        </w:rPr>
        <w:t>交：【登录</w:t>
      </w:r>
      <w:r>
        <w:rPr>
          <w:rFonts w:ascii="Times New Roman" w:hAnsi="Times New Roman" w:cs="Times New Roman"/>
          <w:highlight w:val="none"/>
          <w14:ligatures w14:val="none"/>
        </w:rPr>
        <w:t>中国电信阳光采购网</w:t>
      </w:r>
      <w:r>
        <w:rPr>
          <w:rFonts w:hint="eastAsia" w:ascii="Times New Roman" w:hAnsi="Times New Roman" w:cs="Times New Roman"/>
          <w:highlight w:val="none"/>
          <w14:ligatures w14:val="none"/>
        </w:rPr>
        <w:t>（</w:t>
      </w:r>
      <w:r>
        <w:rPr>
          <w:rFonts w:hint="eastAsia" w:ascii="宋体" w:hAnsi="宋体" w:eastAsia="宋体" w:cs="Times New Roman"/>
          <w:szCs w:val="21"/>
          <w:highlight w:val="none"/>
          <w:u w:val="single"/>
          <w14:ligatures w14:val="none"/>
        </w:rPr>
        <w:t>https://caigou.chinatelecom.com.cn</w:t>
      </w:r>
      <w:r>
        <w:rPr>
          <w:rFonts w:hint="eastAsia" w:ascii="Times New Roman" w:hAnsi="Times New Roman" w:cs="Times New Roman"/>
          <w:highlight w:val="none"/>
          <w14:ligatures w14:val="none"/>
        </w:rPr>
        <w:t>）</w:t>
      </w:r>
      <w:r>
        <w:rPr>
          <w:rFonts w:hint="eastAsia" w:ascii="宋体" w:hAnsi="宋体" w:eastAsia="宋体" w:cs="Times New Roman"/>
          <w:szCs w:val="21"/>
          <w:highlight w:val="none"/>
          <w:u w:val="single"/>
          <w14:ligatures w14:val="none"/>
        </w:rPr>
        <w:t>】</w:t>
      </w:r>
      <w:r>
        <w:rPr>
          <w:rFonts w:hint="eastAsia" w:ascii="Times New Roman" w:hAnsi="Times New Roman" w:cs="Times New Roman"/>
          <w:highlight w:val="none"/>
          <w14:ligatures w14:val="none"/>
        </w:rPr>
        <w:t>后，通过“招投标-我的项目”模块或通过“电子采购入口”跳转中国电信电子采购系统，选择本项目进行投标文件递交</w:t>
      </w:r>
      <w:r>
        <w:rPr>
          <w:rFonts w:hint="eastAsia" w:ascii="宋体" w:hAnsi="宋体" w:eastAsia="宋体" w:cs="Times New Roman"/>
          <w:highlight w:val="none"/>
          <w14:ligatures w14:val="none"/>
        </w:rPr>
        <w:t>，投标人应在</w:t>
      </w:r>
      <w:r>
        <w:rPr>
          <w:rFonts w:hint="eastAsia" w:ascii="宋体" w:hAnsi="宋体" w:eastAsia="宋体" w:cs="Times New Roman"/>
          <w:szCs w:val="21"/>
          <w:highlight w:val="none"/>
          <w14:ligatures w14:val="none"/>
        </w:rPr>
        <w:t>投标文件递交截止时间之前通过电子采购系统</w:t>
      </w:r>
      <w:r>
        <w:rPr>
          <w:rFonts w:hint="eastAsia" w:ascii="宋体" w:hAnsi="宋体" w:eastAsia="宋体" w:cs="Times New Roman"/>
          <w:highlight w:val="none"/>
          <w14:ligatures w14:val="none"/>
        </w:rPr>
        <w:t>完成加密电子投标文件的上传。投标人未在</w:t>
      </w:r>
      <w:r>
        <w:rPr>
          <w:rFonts w:hint="eastAsia" w:ascii="宋体" w:hAnsi="宋体" w:eastAsia="宋体" w:cs="Times New Roman"/>
          <w:szCs w:val="21"/>
          <w:highlight w:val="none"/>
          <w14:ligatures w14:val="none"/>
        </w:rPr>
        <w:t>电子采购系统</w:t>
      </w:r>
      <w:r>
        <w:rPr>
          <w:rFonts w:hint="eastAsia" w:ascii="宋体" w:hAnsi="宋体" w:eastAsia="宋体" w:cs="Times New Roman"/>
          <w:highlight w:val="none"/>
          <w14:ligatures w14:val="none"/>
        </w:rPr>
        <w:t>进行招标文件申领登记或电子投标文件未按照要求加密的，将无法通过</w:t>
      </w:r>
      <w:r>
        <w:rPr>
          <w:rFonts w:hint="eastAsia" w:ascii="宋体" w:hAnsi="宋体" w:eastAsia="宋体" w:cs="Times New Roman"/>
          <w:szCs w:val="21"/>
          <w:highlight w:val="none"/>
          <w14:ligatures w14:val="none"/>
        </w:rPr>
        <w:t>电子采购系统</w:t>
      </w:r>
      <w:r>
        <w:rPr>
          <w:rFonts w:hint="eastAsia" w:ascii="宋体" w:hAnsi="宋体" w:eastAsia="宋体" w:cs="Times New Roman"/>
          <w:highlight w:val="none"/>
          <w14:ligatures w14:val="none"/>
        </w:rPr>
        <w:t>提交电子投标文件</w:t>
      </w:r>
      <w:r>
        <w:rPr>
          <w:rFonts w:hint="eastAsia" w:ascii="宋体" w:hAnsi="宋体" w:eastAsia="宋体" w:cs="Times New Roman"/>
          <w:szCs w:val="21"/>
          <w:highlight w:val="none"/>
          <w14:ligatures w14:val="none"/>
        </w:rPr>
        <w:t>】</w:t>
      </w:r>
      <w:r>
        <w:rPr>
          <w:rFonts w:hint="eastAsia" w:ascii="Times New Roman" w:hAnsi="Times New Roman" w:cs="Times New Roman"/>
          <w:highlight w:val="none"/>
          <w14:ligatures w14:val="none"/>
        </w:rPr>
        <w:t>。</w:t>
      </w:r>
    </w:p>
    <w:p w14:paraId="1B55BD5E">
      <w:pPr>
        <w:wordWrap w:val="0"/>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cs="Times New Roman"/>
          <w:szCs w:val="21"/>
          <w:highlight w:val="none"/>
          <w14:ligatures w14:val="none"/>
        </w:rPr>
        <w:t>5.3本项目将于投标文件递交截止同一时间</w:t>
      </w:r>
      <w:r>
        <w:rPr>
          <w:rFonts w:hint="eastAsia" w:ascii="宋体" w:hAnsi="宋体" w:eastAsia="宋体" w:cs="Times New Roman"/>
          <w:szCs w:val="21"/>
          <w:highlight w:val="none"/>
          <w14:ligatures w14:val="none"/>
        </w:rPr>
        <w:t>通过中国电信电子采购系统</w:t>
      </w:r>
      <w:r>
        <w:rPr>
          <w:rFonts w:hint="eastAsia" w:ascii="宋体" w:hAnsi="宋体" w:cs="Times New Roman"/>
          <w:szCs w:val="21"/>
          <w:highlight w:val="none"/>
          <w14:ligatures w14:val="none"/>
        </w:rPr>
        <w:t>开标，</w:t>
      </w:r>
      <w:r>
        <w:rPr>
          <w:rFonts w:hint="eastAsia" w:ascii="宋体" w:hAnsi="宋体" w:cs="Times New Roman"/>
          <w:highlight w:val="none"/>
          <w14:ligatures w14:val="none"/>
        </w:rPr>
        <w:t>【</w:t>
      </w:r>
      <w:r>
        <w:rPr>
          <w:rFonts w:hint="eastAsia" w:ascii="宋体" w:hAnsi="宋体" w:cs="Times New Roman"/>
          <w:spacing w:val="2"/>
          <w:szCs w:val="21"/>
          <w:highlight w:val="none"/>
          <w14:ligatures w14:val="none"/>
        </w:rPr>
        <w:t>招标人/招标代理机构</w:t>
      </w:r>
      <w:r>
        <w:rPr>
          <w:rFonts w:hint="eastAsia" w:ascii="宋体" w:hAnsi="宋体" w:cs="Times New Roman"/>
          <w:highlight w:val="none"/>
          <w14:ligatures w14:val="none"/>
        </w:rPr>
        <w:t>】</w:t>
      </w:r>
      <w:r>
        <w:rPr>
          <w:rFonts w:hint="eastAsia" w:ascii="宋体" w:hAnsi="宋体" w:cs="Times New Roman"/>
          <w:szCs w:val="21"/>
          <w:highlight w:val="none"/>
          <w14:ligatures w14:val="none"/>
        </w:rPr>
        <w:t>邀请投标人的法定代表人</w:t>
      </w:r>
      <w:r>
        <w:rPr>
          <w:rFonts w:hint="eastAsia" w:ascii="宋体" w:hAnsi="宋体" w:eastAsia="宋体" w:cs="Times New Roman"/>
          <w:szCs w:val="21"/>
          <w:highlight w:val="none"/>
          <w14:ligatures w14:val="none"/>
        </w:rPr>
        <w:t>/负责人</w:t>
      </w:r>
      <w:r>
        <w:rPr>
          <w:rFonts w:hint="eastAsia" w:ascii="宋体" w:hAnsi="宋体" w:cs="Times New Roman"/>
          <w:szCs w:val="21"/>
          <w:highlight w:val="none"/>
          <w14:ligatures w14:val="none"/>
        </w:rPr>
        <w:t>或者其委托代理人准时参加。</w:t>
      </w:r>
    </w:p>
    <w:p w14:paraId="59E77865">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6.样品的递交</w:t>
      </w:r>
    </w:p>
    <w:p w14:paraId="4286F4E7">
      <w:pPr>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cs="Times New Roman"/>
          <w:szCs w:val="21"/>
          <w:highlight w:val="none"/>
          <w14:ligatures w14:val="none"/>
        </w:rPr>
        <w:t>6.1样品递交的时间、地点：【</w:t>
      </w:r>
      <w:r>
        <w:rPr>
          <w:rFonts w:hint="eastAsia" w:ascii="宋体" w:hAnsi="宋体" w:cs="Times New Roman"/>
          <w:szCs w:val="21"/>
          <w:highlight w:val="none"/>
          <w:u w:val="single"/>
          <w14:ligatures w14:val="none"/>
        </w:rPr>
        <w:t>不适用</w:t>
      </w:r>
      <w:r>
        <w:rPr>
          <w:rFonts w:hint="eastAsia" w:ascii="宋体" w:hAnsi="宋体" w:cs="Times New Roman"/>
          <w:szCs w:val="21"/>
          <w:highlight w:val="none"/>
          <w14:ligatures w14:val="none"/>
        </w:rPr>
        <w:t xml:space="preserve">】。 </w:t>
      </w:r>
    </w:p>
    <w:p w14:paraId="52FC32D2">
      <w:pPr>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cs="Times New Roman"/>
          <w:szCs w:val="21"/>
          <w:highlight w:val="none"/>
          <w14:ligatures w14:val="none"/>
        </w:rPr>
        <w:t>6.2检测相关费用：【</w:t>
      </w:r>
      <w:r>
        <w:rPr>
          <w:rFonts w:hint="eastAsia" w:ascii="宋体" w:hAnsi="宋体" w:cs="Times New Roman"/>
          <w:szCs w:val="21"/>
          <w:highlight w:val="none"/>
          <w:u w:val="single"/>
          <w14:ligatures w14:val="none"/>
        </w:rPr>
        <w:t>不适用</w:t>
      </w:r>
      <w:r>
        <w:rPr>
          <w:rFonts w:hint="eastAsia" w:ascii="宋体" w:hAnsi="宋体" w:cs="Times New Roman"/>
          <w:szCs w:val="21"/>
          <w:highlight w:val="none"/>
          <w14:ligatures w14:val="none"/>
        </w:rPr>
        <w:t xml:space="preserve">】。 </w:t>
      </w:r>
    </w:p>
    <w:p w14:paraId="62FBC3B5">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7.投标人注册</w:t>
      </w:r>
    </w:p>
    <w:p w14:paraId="41D92ABE">
      <w:pPr>
        <w:wordWrap w:val="0"/>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cs="Times New Roman"/>
          <w:highlight w:val="none"/>
          <w14:ligatures w14:val="none"/>
        </w:rPr>
        <w:t>7.1</w:t>
      </w:r>
      <w:r>
        <w:rPr>
          <w:rFonts w:ascii="Times New Roman" w:hAnsi="Times New Roman" w:cs="Times New Roman"/>
          <w:highlight w:val="none"/>
          <w14:ligatures w14:val="none"/>
        </w:rPr>
        <w:t>中国电信阳光采购网</w:t>
      </w:r>
      <w:r>
        <w:rPr>
          <w:rFonts w:hint="eastAsia" w:ascii="宋体" w:hAnsi="宋体" w:cs="Times New Roman"/>
          <w:highlight w:val="none"/>
          <w14:ligatures w14:val="none"/>
        </w:rPr>
        <w:t>注册</w:t>
      </w:r>
    </w:p>
    <w:p w14:paraId="26994E10">
      <w:pPr>
        <w:wordWrap w:val="0"/>
        <w:adjustRightInd w:val="0"/>
        <w:snapToGrid w:val="0"/>
        <w:spacing w:line="360" w:lineRule="auto"/>
        <w:ind w:firstLine="420" w:firstLineChars="200"/>
        <w:rPr>
          <w:rFonts w:ascii="宋体" w:hAnsi="宋体" w:cs="Times New Roman"/>
          <w:highlight w:val="none"/>
          <w14:ligatures w14:val="none"/>
        </w:rPr>
      </w:pPr>
      <w:r>
        <w:rPr>
          <w:rFonts w:hint="eastAsia" w:ascii="宋体" w:hAnsi="宋体" w:eastAsia="宋体" w:cs="Times New Roman"/>
          <w:highlight w:val="none"/>
          <w14:ligatures w14:val="none"/>
        </w:rPr>
        <w:t>未注册过的潜在投标人，</w:t>
      </w:r>
      <w:r>
        <w:rPr>
          <w:rFonts w:hint="eastAsia" w:ascii="宋体" w:hAnsi="宋体" w:cs="Times New Roman"/>
          <w:highlight w:val="none"/>
          <w14:ligatures w14:val="none"/>
        </w:rPr>
        <w:t>须</w:t>
      </w:r>
      <w:r>
        <w:rPr>
          <w:rFonts w:hint="eastAsia" w:ascii="宋体" w:hAnsi="宋体" w:eastAsia="宋体" w:cs="Times New Roman"/>
          <w:highlight w:val="none"/>
          <w14:ligatures w14:val="none"/>
        </w:rPr>
        <w:t>通过</w:t>
      </w:r>
      <w:r>
        <w:rPr>
          <w:rFonts w:ascii="Times New Roman" w:hAnsi="Times New Roman" w:cs="Times New Roman"/>
          <w:highlight w:val="none"/>
          <w14:ligatures w14:val="none"/>
        </w:rPr>
        <w:t>中国电信阳光采购网</w:t>
      </w:r>
      <w:r>
        <w:rPr>
          <w:rFonts w:hint="eastAsia" w:ascii="Times New Roman" w:hAnsi="Times New Roman" w:cs="Times New Roman"/>
          <w:highlight w:val="none"/>
          <w14:ligatures w14:val="none"/>
        </w:rPr>
        <w:t>（</w:t>
      </w:r>
      <w:r>
        <w:rPr>
          <w:rFonts w:hint="eastAsia" w:ascii="宋体" w:hAnsi="宋体" w:eastAsia="宋体" w:cs="Times New Roman"/>
          <w:highlight w:val="none"/>
          <w14:ligatures w14:val="none"/>
        </w:rPr>
        <w:t>https://caigou.chinatelecom.com.cn</w:t>
      </w:r>
      <w:r>
        <w:rPr>
          <w:rFonts w:hint="eastAsia" w:ascii="Times New Roman" w:hAnsi="Times New Roman" w:cs="Times New Roman"/>
          <w:highlight w:val="none"/>
          <w14:ligatures w14:val="none"/>
        </w:rPr>
        <w:t>）</w:t>
      </w:r>
      <w:r>
        <w:rPr>
          <w:rFonts w:hint="eastAsia" w:ascii="宋体" w:hAnsi="宋体" w:cs="Times New Roman"/>
          <w:highlight w:val="none"/>
          <w14:ligatures w14:val="none"/>
        </w:rPr>
        <w:t>首页“立即注册”模块</w:t>
      </w:r>
      <w:r>
        <w:rPr>
          <w:rFonts w:hint="eastAsia" w:ascii="宋体" w:hAnsi="宋体" w:eastAsia="宋体" w:cs="Times New Roman"/>
          <w:highlight w:val="none"/>
          <w14:ligatures w14:val="none"/>
        </w:rPr>
        <w:t>完成注册后，方可申领本项目招标文件。</w:t>
      </w:r>
    </w:p>
    <w:p w14:paraId="07B8AE7A">
      <w:pPr>
        <w:wordWrap w:val="0"/>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eastAsia="宋体" w:cs="Times New Roman"/>
          <w:highlight w:val="none"/>
          <w14:ligatures w14:val="none"/>
        </w:rPr>
        <w:t>7.2 CA证书办理</w:t>
      </w:r>
    </w:p>
    <w:p w14:paraId="47ED57FD">
      <w:pPr>
        <w:wordWrap w:val="0"/>
        <w:adjustRightInd w:val="0"/>
        <w:snapToGrid w:val="0"/>
        <w:spacing w:line="360" w:lineRule="auto"/>
        <w:ind w:firstLine="428" w:firstLineChars="200"/>
        <w:rPr>
          <w:rFonts w:ascii="宋体" w:hAnsi="宋体" w:cs="Times New Roman"/>
          <w:szCs w:val="21"/>
          <w:highlight w:val="none"/>
          <w14:ligatures w14:val="none"/>
        </w:rPr>
      </w:pPr>
      <w:r>
        <w:rPr>
          <w:rFonts w:hint="eastAsia" w:ascii="宋体" w:hAnsi="宋体" w:eastAsia="宋体" w:cs="Times New Roman"/>
          <w:spacing w:val="2"/>
          <w:szCs w:val="21"/>
          <w:highlight w:val="none"/>
          <w14:ligatures w14:val="none"/>
        </w:rPr>
        <w:t>参与电子采购的潜在投标人须提前办理CA证书进行电子投标文件编制和投标，并确保CA证书在使用时有效。【CA证书办理流程</w:t>
      </w:r>
      <w:r>
        <w:rPr>
          <w:rFonts w:hint="eastAsia" w:ascii="宋体" w:hAnsi="宋体" w:eastAsia="宋体" w:cs="Times New Roman"/>
          <w:szCs w:val="21"/>
          <w:highlight w:val="none"/>
          <w14:ligatures w14:val="none"/>
        </w:rPr>
        <w:t>详见【</w:t>
      </w:r>
      <w:r>
        <w:rPr>
          <w:rFonts w:hint="eastAsia" w:ascii="Times New Roman" w:hAnsi="Times New Roman" w:cs="Times New Roman"/>
          <w:highlight w:val="none"/>
          <w14:ligatures w14:val="none"/>
        </w:rPr>
        <w:t>中国电信阳光采购网</w:t>
      </w:r>
      <w:r>
        <w:rPr>
          <w:rFonts w:hint="eastAsia" w:ascii="宋体" w:hAnsi="宋体" w:eastAsia="宋体" w:cs="Times New Roman"/>
          <w:highlight w:val="none"/>
          <w14:ligatures w14:val="none"/>
        </w:rPr>
        <w:t>】“操作指引</w:t>
      </w:r>
      <w:r>
        <w:rPr>
          <w:rFonts w:ascii="宋体" w:hAnsi="宋体" w:eastAsia="宋体" w:cs="Times New Roman"/>
          <w:highlight w:val="none"/>
          <w14:ligatures w14:val="none"/>
        </w:rPr>
        <w:t>-CA办理</w:t>
      </w:r>
      <w:r>
        <w:rPr>
          <w:rFonts w:hint="eastAsia" w:ascii="宋体" w:hAnsi="宋体" w:eastAsia="宋体" w:cs="Times New Roman"/>
          <w:highlight w:val="none"/>
          <w14:ligatures w14:val="none"/>
        </w:rPr>
        <w:t>”。</w:t>
      </w:r>
      <w:r>
        <w:rPr>
          <w:rFonts w:hint="eastAsia" w:ascii="宋体" w:hAnsi="宋体" w:eastAsia="宋体" w:cs="Times New Roman"/>
          <w:spacing w:val="2"/>
          <w:szCs w:val="21"/>
          <w:highlight w:val="none"/>
          <w14:ligatures w14:val="none"/>
        </w:rPr>
        <w:t>】</w:t>
      </w:r>
    </w:p>
    <w:p w14:paraId="73C444D2">
      <w:pPr>
        <w:wordWrap w:val="0"/>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eastAsia="宋体" w:cs="宋体"/>
          <w:kern w:val="0"/>
          <w:szCs w:val="21"/>
          <w:highlight w:val="none"/>
          <w14:ligatures w14:val="none"/>
        </w:rPr>
        <w:t>7.3</w:t>
      </w:r>
      <w:r>
        <w:rPr>
          <w:rFonts w:ascii="宋体" w:hAnsi="宋体" w:eastAsia="宋体" w:cs="宋体"/>
          <w:kern w:val="0"/>
          <w:szCs w:val="21"/>
          <w:highlight w:val="none"/>
          <w14:ligatures w14:val="none"/>
        </w:rPr>
        <w:t>技术支撑联系方式</w:t>
      </w:r>
    </w:p>
    <w:p w14:paraId="0CA6D660">
      <w:pPr>
        <w:widowControl w:val="0"/>
        <w:wordWrap w:val="0"/>
        <w:adjustRightInd w:val="0"/>
        <w:snapToGrid w:val="0"/>
        <w:spacing w:line="360" w:lineRule="auto"/>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12CF80A7">
      <w:pPr>
        <w:widowControl w:val="0"/>
        <w:wordWrap w:val="0"/>
        <w:adjustRightInd w:val="0"/>
        <w:snapToGrid w:val="0"/>
        <w:spacing w:line="360" w:lineRule="auto"/>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306FF19F">
      <w:pPr>
        <w:widowControl w:val="0"/>
        <w:wordWrap w:val="0"/>
        <w:adjustRightInd w:val="0"/>
        <w:snapToGrid w:val="0"/>
        <w:spacing w:line="360" w:lineRule="auto"/>
        <w:ind w:firstLine="1470" w:firstLineChars="70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5C4D371D">
      <w:pPr>
        <w:widowControl w:val="0"/>
        <w:wordWrap w:val="0"/>
        <w:adjustRightInd w:val="0"/>
        <w:snapToGrid w:val="0"/>
        <w:spacing w:line="360" w:lineRule="auto"/>
        <w:ind w:left="2" w:firstLine="424" w:firstLineChars="202"/>
        <w:jc w:val="both"/>
        <w:rPr>
          <w:rFonts w:hint="eastAsia" w:ascii="宋体" w:hAnsi="宋体" w:eastAsia="宋体" w:cs="宋体"/>
          <w:kern w:val="0"/>
          <w:sz w:val="21"/>
          <w:szCs w:val="21"/>
          <w:highlight w:val="none"/>
          <w:lang w:val="en-US" w:eastAsia="zh-CN" w:bidi="ar-SA"/>
        </w:rPr>
      </w:pP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宋体"/>
          <w:kern w:val="0"/>
          <w:sz w:val="21"/>
          <w:szCs w:val="21"/>
          <w:highlight w:val="none"/>
          <w:lang w:val="en-US" w:eastAsia="zh-CN" w:bidi="ar-SA"/>
        </w:rPr>
        <w:t>供应商审核加急（仅适用于福建区域注册登记的供应商）：0591-83320889</w:t>
      </w:r>
    </w:p>
    <w:p w14:paraId="1B84BDD5">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8.发布公告的媒介</w:t>
      </w:r>
    </w:p>
    <w:p w14:paraId="4C2153B9">
      <w:pPr>
        <w:adjustRightInd w:val="0"/>
        <w:snapToGrid w:val="0"/>
        <w:spacing w:line="360" w:lineRule="auto"/>
        <w:ind w:firstLine="420" w:firstLineChars="200"/>
        <w:rPr>
          <w:rFonts w:ascii="宋体" w:hAnsi="宋体" w:cs="Times New Roman"/>
          <w:szCs w:val="21"/>
          <w:highlight w:val="none"/>
          <w14:ligatures w14:val="none"/>
        </w:rPr>
      </w:pPr>
      <w:r>
        <w:rPr>
          <w:rFonts w:hint="eastAsia" w:ascii="宋体" w:hAnsi="宋体" w:cs="Times New Roman"/>
          <w:szCs w:val="21"/>
          <w:highlight w:val="none"/>
          <w14:ligatures w14:val="none"/>
        </w:rPr>
        <w:t>本招标公告同时</w:t>
      </w:r>
      <w:r>
        <w:rPr>
          <w:rFonts w:hint="eastAsia" w:ascii="宋体" w:hAnsi="宋体" w:cs="Times New Roman"/>
          <w:highlight w:val="none"/>
          <w14:ligatures w14:val="none"/>
        </w:rPr>
        <w:t>且仅在中国招标投标公共服务平台（http://www.cebpubservice.com/）、</w:t>
      </w:r>
      <w:r>
        <w:rPr>
          <w:rFonts w:ascii="Times New Roman" w:hAnsi="Times New Roman" w:cs="Times New Roman"/>
          <w:highlight w:val="none"/>
          <w14:ligatures w14:val="none"/>
        </w:rPr>
        <w:t>中国电信阳光采购网</w:t>
      </w:r>
      <w:r>
        <w:rPr>
          <w:rFonts w:hint="eastAsia" w:ascii="Times New Roman" w:hAnsi="Times New Roman" w:cs="Times New Roman"/>
          <w:highlight w:val="none"/>
          <w14:ligatures w14:val="none"/>
        </w:rPr>
        <w:t>（</w:t>
      </w:r>
      <w:r>
        <w:rPr>
          <w:rFonts w:hint="eastAsia" w:ascii="宋体" w:hAnsi="宋体" w:eastAsia="宋体" w:cs="Times New Roman"/>
          <w:highlight w:val="none"/>
          <w14:ligatures w14:val="none"/>
        </w:rPr>
        <w:t>https://caigou.chinatelecom.com.cn</w:t>
      </w:r>
      <w:r>
        <w:rPr>
          <w:rFonts w:hint="eastAsia" w:ascii="Times New Roman" w:hAnsi="Times New Roman" w:cs="Times New Roman"/>
          <w:highlight w:val="none"/>
          <w14:ligatures w14:val="none"/>
        </w:rPr>
        <w:t>）</w:t>
      </w:r>
      <w:r>
        <w:rPr>
          <w:rFonts w:hint="eastAsia" w:ascii="宋体" w:hAnsi="宋体" w:eastAsia="宋体" w:cs="Times New Roman"/>
          <w:szCs w:val="21"/>
          <w:highlight w:val="none"/>
          <w14:ligatures w14:val="none"/>
        </w:rPr>
        <w:t>上发布，其他媒介转载无效</w:t>
      </w:r>
      <w:r>
        <w:rPr>
          <w:rFonts w:hint="eastAsia" w:ascii="宋体" w:hAnsi="宋体" w:cs="Times New Roman"/>
          <w:szCs w:val="21"/>
          <w:highlight w:val="none"/>
          <w14:ligatures w14:val="none"/>
        </w:rPr>
        <w:t>。</w:t>
      </w:r>
    </w:p>
    <w:p w14:paraId="721F91B4">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9.联系及异议接收方式</w:t>
      </w:r>
    </w:p>
    <w:p w14:paraId="45FC9BC3">
      <w:pPr>
        <w:spacing w:line="360" w:lineRule="auto"/>
        <w:rPr>
          <w:rFonts w:ascii="宋体" w:hAnsi="宋体" w:cs="Times New Roman"/>
          <w:highlight w:val="none"/>
          <w14:ligatures w14:val="none"/>
        </w:rPr>
      </w:pPr>
      <w:r>
        <w:rPr>
          <w:rFonts w:ascii="宋体" w:hAnsi="宋体" w:eastAsia="宋体" w:cs="Times New Roman"/>
          <w:highlight w:val="none"/>
          <w14:ligatures w14:val="none"/>
        </w:rPr>
        <w:t>9.1</w:t>
      </w:r>
      <w:r>
        <w:rPr>
          <w:rFonts w:hint="eastAsia" w:ascii="宋体" w:hAnsi="宋体" w:eastAsia="宋体" w:cs="Times New Roman"/>
          <w:highlight w:val="none"/>
          <w14:ligatures w14:val="none"/>
        </w:rPr>
        <w:t>联系方式</w:t>
      </w:r>
    </w:p>
    <w:p w14:paraId="61CDF47F">
      <w:pPr>
        <w:spacing w:line="360" w:lineRule="auto"/>
        <w:rPr>
          <w:rFonts w:hint="eastAsia" w:ascii="宋体" w:hAnsi="宋体" w:eastAsia="宋体" w:cs="Times New Roman"/>
          <w:highlight w:val="none"/>
          <w:lang w:eastAsia="zh-CN"/>
          <w14:ligatures w14:val="none"/>
        </w:rPr>
      </w:pPr>
      <w:r>
        <w:rPr>
          <w:rFonts w:hint="eastAsia" w:ascii="宋体" w:hAnsi="宋体" w:cs="Times New Roman"/>
          <w:highlight w:val="none"/>
          <w14:ligatures w14:val="none"/>
        </w:rPr>
        <w:t>招 标 人：</w:t>
      </w:r>
      <w:r>
        <w:rPr>
          <w:rFonts w:hint="eastAsia" w:ascii="宋体" w:hAnsi="宋体" w:cs="宋体"/>
          <w:color w:val="000000"/>
          <w:highlight w:val="none"/>
          <w:lang w:eastAsia="zh-CN"/>
          <w14:ligatures w14:val="none"/>
        </w:rPr>
        <w:t>中国电信股份有限公司泉州分公司</w:t>
      </w:r>
    </w:p>
    <w:p w14:paraId="09D6FC51">
      <w:pPr>
        <w:spacing w:line="360" w:lineRule="auto"/>
        <w:rPr>
          <w:rFonts w:ascii="宋体" w:hAnsi="宋体" w:cs="Times New Roman"/>
          <w:highlight w:val="none"/>
          <w14:ligatures w14:val="none"/>
        </w:rPr>
      </w:pPr>
      <w:r>
        <w:rPr>
          <w:rFonts w:hint="eastAsia" w:ascii="宋体" w:hAnsi="宋体" w:cs="Times New Roman"/>
          <w:highlight w:val="none"/>
          <w14:ligatures w14:val="none"/>
        </w:rPr>
        <w:t>地    址：</w:t>
      </w:r>
      <w:r>
        <w:rPr>
          <w:rFonts w:hint="eastAsia" w:ascii="宋体" w:hAnsi="宋体" w:cs="宋体"/>
          <w:color w:val="000000"/>
          <w:highlight w:val="none"/>
          <w14:ligatures w14:val="none"/>
        </w:rPr>
        <w:t>【</w:t>
      </w:r>
      <w:r>
        <w:rPr>
          <w:rFonts w:hint="eastAsia" w:ascii="宋体" w:hAnsi="宋体" w:eastAsia="宋体" w:cs="宋体"/>
          <w:color w:val="000000"/>
          <w:highlight w:val="none"/>
          <w14:ligatures w14:val="none"/>
        </w:rPr>
        <w:t>泉州市丰泽区刺桐路电信大楼</w:t>
      </w:r>
      <w:r>
        <w:rPr>
          <w:rFonts w:hint="eastAsia" w:ascii="宋体" w:hAnsi="宋体" w:cs="宋体"/>
          <w:color w:val="000000"/>
          <w:highlight w:val="none"/>
          <w14:ligatures w14:val="none"/>
        </w:rPr>
        <w:t>】</w:t>
      </w:r>
    </w:p>
    <w:p w14:paraId="00F2637B">
      <w:pPr>
        <w:spacing w:line="360" w:lineRule="auto"/>
        <w:rPr>
          <w:rFonts w:ascii="宋体" w:hAnsi="宋体" w:cs="Times New Roman"/>
          <w:highlight w:val="none"/>
          <w14:ligatures w14:val="none"/>
        </w:rPr>
      </w:pPr>
      <w:r>
        <w:rPr>
          <w:rFonts w:hint="eastAsia" w:ascii="宋体" w:hAnsi="宋体" w:cs="Times New Roman"/>
          <w:highlight w:val="none"/>
          <w14:ligatures w14:val="none"/>
        </w:rPr>
        <w:t>邮    编：</w:t>
      </w:r>
      <w:r>
        <w:rPr>
          <w:rFonts w:hint="eastAsia" w:ascii="宋体" w:hAnsi="宋体" w:cs="宋体"/>
          <w:color w:val="000000"/>
          <w:highlight w:val="none"/>
          <w14:ligatures w14:val="none"/>
        </w:rPr>
        <w:t>【</w:t>
      </w:r>
      <w:r>
        <w:rPr>
          <w:rFonts w:hint="eastAsia" w:ascii="宋体" w:hAnsi="宋体" w:eastAsia="宋体" w:cs="宋体"/>
          <w:highlight w:val="none"/>
          <w:lang w:bidi="ar"/>
          <w14:ligatures w14:val="none"/>
        </w:rPr>
        <w:t>362000</w:t>
      </w:r>
      <w:r>
        <w:rPr>
          <w:rFonts w:hint="eastAsia" w:ascii="宋体" w:hAnsi="宋体" w:cs="宋体"/>
          <w:color w:val="000000"/>
          <w:highlight w:val="none"/>
          <w14:ligatures w14:val="none"/>
        </w:rPr>
        <w:t>】</w:t>
      </w:r>
    </w:p>
    <w:p w14:paraId="3FCAF868">
      <w:pPr>
        <w:spacing w:line="360" w:lineRule="auto"/>
        <w:rPr>
          <w:rFonts w:ascii="宋体" w:hAnsi="宋体" w:cs="Times New Roman"/>
          <w:highlight w:val="none"/>
          <w14:ligatures w14:val="none"/>
        </w:rPr>
      </w:pPr>
      <w:r>
        <w:rPr>
          <w:rFonts w:hint="eastAsia" w:ascii="宋体" w:hAnsi="宋体" w:cs="Times New Roman"/>
          <w:highlight w:val="none"/>
          <w14:ligatures w14:val="none"/>
        </w:rPr>
        <w:t>联 系 人：</w:t>
      </w:r>
      <w:r>
        <w:rPr>
          <w:rFonts w:hint="eastAsia" w:ascii="宋体" w:hAnsi="宋体" w:cs="宋体"/>
          <w:color w:val="000000"/>
          <w:highlight w:val="none"/>
          <w14:ligatures w14:val="none"/>
        </w:rPr>
        <w:t>【</w:t>
      </w:r>
      <w:r>
        <w:rPr>
          <w:rFonts w:hint="eastAsia" w:ascii="宋体" w:hAnsi="宋体" w:cs="宋体"/>
          <w:color w:val="000000"/>
          <w:highlight w:val="none"/>
          <w:lang w:val="en-US" w:eastAsia="zh-CN"/>
        </w:rPr>
        <w:t>张经理</w:t>
      </w:r>
      <w:bookmarkStart w:id="0" w:name="_GoBack"/>
      <w:bookmarkEnd w:id="0"/>
      <w:r>
        <w:rPr>
          <w:rFonts w:hint="eastAsia" w:ascii="宋体" w:hAnsi="宋体" w:cs="宋体"/>
          <w:color w:val="000000"/>
          <w:highlight w:val="none"/>
          <w14:ligatures w14:val="none"/>
        </w:rPr>
        <w:t>】</w:t>
      </w:r>
    </w:p>
    <w:p w14:paraId="198041CF">
      <w:pPr>
        <w:spacing w:line="360" w:lineRule="auto"/>
        <w:rPr>
          <w:rFonts w:ascii="宋体" w:hAnsi="宋体" w:cs="Times New Roman"/>
          <w:highlight w:val="none"/>
          <w:u w:val="single"/>
          <w14:ligatures w14:val="none"/>
        </w:rPr>
      </w:pPr>
      <w:r>
        <w:rPr>
          <w:rFonts w:hint="eastAsia" w:ascii="宋体" w:hAnsi="宋体" w:cs="Times New Roman"/>
          <w:highlight w:val="none"/>
          <w14:ligatures w14:val="none"/>
        </w:rPr>
        <w:t>电    话：</w:t>
      </w:r>
      <w:r>
        <w:rPr>
          <w:rFonts w:hint="eastAsia" w:ascii="宋体" w:hAnsi="宋体" w:cs="宋体"/>
          <w:color w:val="000000"/>
          <w:highlight w:val="none"/>
          <w14:ligatures w14:val="none"/>
        </w:rPr>
        <w:t>【</w:t>
      </w:r>
      <w:r>
        <w:rPr>
          <w:rFonts w:hint="eastAsia" w:ascii="宋体" w:hAnsi="宋体" w:cs="宋体"/>
          <w:color w:val="000000"/>
          <w:highlight w:val="none"/>
          <w:lang w:val="en-US" w:eastAsia="zh-CN"/>
          <w14:ligatures w14:val="none"/>
        </w:rPr>
        <w:t>0595 22559322</w:t>
      </w:r>
      <w:r>
        <w:rPr>
          <w:rFonts w:hint="eastAsia" w:ascii="宋体" w:hAnsi="宋体" w:cs="宋体"/>
          <w:color w:val="000000"/>
          <w:highlight w:val="none"/>
          <w14:ligatures w14:val="none"/>
        </w:rPr>
        <w:t>】</w:t>
      </w:r>
    </w:p>
    <w:p w14:paraId="71729338">
      <w:pPr>
        <w:spacing w:line="360" w:lineRule="auto"/>
        <w:rPr>
          <w:rFonts w:hint="eastAsia" w:ascii="宋体" w:hAnsi="宋体" w:eastAsia="宋体" w:cs="Times New Roman"/>
          <w:highlight w:val="none"/>
          <w:lang w:eastAsia="zh-CN"/>
          <w14:ligatures w14:val="none"/>
        </w:rPr>
      </w:pPr>
      <w:r>
        <w:rPr>
          <w:rFonts w:hint="eastAsia" w:ascii="宋体" w:hAnsi="宋体" w:cs="Times New Roman"/>
          <w:highlight w:val="none"/>
          <w14:ligatures w14:val="none"/>
        </w:rPr>
        <w:t>招标代理机构：</w:t>
      </w:r>
      <w:r>
        <w:rPr>
          <w:rFonts w:hint="eastAsia" w:ascii="宋体" w:hAnsi="宋体" w:cs="Times New Roman"/>
          <w:szCs w:val="21"/>
          <w:highlight w:val="none"/>
          <w:lang w:eastAsia="zh-CN"/>
          <w14:ligatures w14:val="none"/>
        </w:rPr>
        <w:t>福建省中通通信有限公司</w:t>
      </w:r>
    </w:p>
    <w:p w14:paraId="012F84BB">
      <w:pPr>
        <w:spacing w:line="360" w:lineRule="auto"/>
        <w:rPr>
          <w:rFonts w:ascii="宋体" w:hAnsi="宋体" w:cs="Times New Roman"/>
          <w:highlight w:val="none"/>
          <w14:ligatures w14:val="none"/>
        </w:rPr>
      </w:pPr>
      <w:r>
        <w:rPr>
          <w:rFonts w:hint="eastAsia" w:ascii="宋体" w:hAnsi="宋体" w:cs="Times New Roman"/>
          <w:highlight w:val="none"/>
          <w14:ligatures w14:val="none"/>
        </w:rPr>
        <w:t>地    址：</w:t>
      </w:r>
      <w:r>
        <w:rPr>
          <w:rFonts w:hint="eastAsia" w:ascii="宋体" w:hAnsi="宋体" w:cs="Times New Roman"/>
          <w:szCs w:val="21"/>
          <w:highlight w:val="none"/>
          <w14:ligatures w14:val="none"/>
        </w:rPr>
        <w:t>福州市仓山区信平路10号</w:t>
      </w:r>
    </w:p>
    <w:p w14:paraId="0C7B2C91">
      <w:pPr>
        <w:adjustRightInd w:val="0"/>
        <w:snapToGrid w:val="0"/>
        <w:spacing w:line="360" w:lineRule="auto"/>
        <w:rPr>
          <w:rFonts w:ascii="宋体" w:hAnsi="宋体" w:cs="宋体"/>
          <w:color w:val="000000"/>
          <w:highlight w:val="none"/>
          <w:lang w:bidi="ar"/>
          <w14:ligatures w14:val="none"/>
        </w:rPr>
      </w:pPr>
      <w:r>
        <w:rPr>
          <w:rFonts w:hint="eastAsia" w:ascii="宋体" w:hAnsi="宋体" w:cs="宋体"/>
          <w:color w:val="000000"/>
          <w:highlight w:val="none"/>
          <w:lang w:bidi="ar"/>
          <w14:ligatures w14:val="none"/>
        </w:rPr>
        <w:t>项目负责人</w:t>
      </w:r>
      <w:r>
        <w:rPr>
          <w:rFonts w:hint="eastAsia" w:ascii="宋体" w:hAnsi="宋体" w:cs="宋体"/>
          <w:color w:val="000000"/>
          <w:highlight w:val="none"/>
          <w:lang w:val="en-US" w:eastAsia="zh-CN" w:bidi="ar"/>
          <w14:ligatures w14:val="none"/>
        </w:rPr>
        <w:t>1</w:t>
      </w:r>
      <w:r>
        <w:rPr>
          <w:rFonts w:hint="eastAsia" w:ascii="宋体" w:hAnsi="宋体" w:cs="宋体"/>
          <w:color w:val="000000"/>
          <w:highlight w:val="none"/>
          <w:lang w:bidi="ar"/>
          <w14:ligatures w14:val="none"/>
        </w:rPr>
        <w:t>：【</w:t>
      </w:r>
      <w:r>
        <w:rPr>
          <w:rFonts w:hint="eastAsia" w:ascii="宋体" w:hAnsi="宋体" w:cs="宋体"/>
          <w:color w:val="000000"/>
          <w:highlight w:val="none"/>
          <w:lang w:val="en-US" w:eastAsia="zh-CN" w:bidi="ar"/>
          <w14:ligatures w14:val="none"/>
        </w:rPr>
        <w:t>蒋恭楷</w:t>
      </w:r>
      <w:r>
        <w:rPr>
          <w:rFonts w:hint="eastAsia" w:ascii="宋体" w:hAnsi="宋体" w:cs="宋体"/>
          <w:color w:val="000000"/>
          <w:highlight w:val="none"/>
          <w:lang w:bidi="ar"/>
          <w14:ligatures w14:val="none"/>
        </w:rPr>
        <w:t>】 电话：【</w:t>
      </w:r>
      <w:r>
        <w:rPr>
          <w:rFonts w:hint="eastAsia" w:ascii="宋体" w:hAnsi="宋体" w:cs="宋体"/>
          <w:color w:val="000000"/>
          <w:highlight w:val="none"/>
          <w:lang w:val="en-US" w:eastAsia="zh-CN" w:bidi="ar"/>
          <w14:ligatures w14:val="none"/>
        </w:rPr>
        <w:t>19905958001</w:t>
      </w:r>
      <w:r>
        <w:rPr>
          <w:rFonts w:hint="eastAsia" w:ascii="宋体" w:hAnsi="宋体" w:cs="宋体"/>
          <w:color w:val="000000"/>
          <w:highlight w:val="none"/>
          <w:lang w:bidi="ar"/>
          <w14:ligatures w14:val="none"/>
        </w:rPr>
        <w:t>】电子邮箱：</w:t>
      </w:r>
      <w:r>
        <w:rPr>
          <w:rFonts w:hint="eastAsia" w:ascii="宋体" w:hAnsi="宋体" w:eastAsia="宋体" w:cs="宋体"/>
          <w:color w:val="000000"/>
          <w:highlight w:val="none"/>
          <w:lang w:bidi="ar"/>
          <w14:ligatures w14:val="none"/>
        </w:rPr>
        <w:t>【</w:t>
      </w:r>
      <w:r>
        <w:rPr>
          <w:rFonts w:hint="eastAsia" w:ascii="宋体" w:hAnsi="宋体" w:eastAsia="宋体" w:cs="宋体"/>
          <w:color w:val="000000"/>
          <w:highlight w:val="none"/>
          <w:lang w:bidi="ar"/>
          <w14:ligatures w14:val="none"/>
        </w:rPr>
        <w:fldChar w:fldCharType="begin"/>
      </w:r>
      <w:r>
        <w:rPr>
          <w:rFonts w:hint="eastAsia" w:ascii="宋体" w:hAnsi="宋体" w:eastAsia="宋体" w:cs="宋体"/>
          <w:color w:val="000000"/>
          <w:highlight w:val="none"/>
          <w:lang w:bidi="ar"/>
          <w14:ligatures w14:val="none"/>
        </w:rPr>
        <w:instrText xml:space="preserve"> HYPERLINK "mailto:jianggongkai@chinaccs.cn】" </w:instrText>
      </w:r>
      <w:r>
        <w:rPr>
          <w:rFonts w:hint="eastAsia" w:ascii="宋体" w:hAnsi="宋体" w:eastAsia="宋体" w:cs="宋体"/>
          <w:color w:val="000000"/>
          <w:highlight w:val="none"/>
          <w:lang w:bidi="ar"/>
          <w14:ligatures w14:val="none"/>
        </w:rPr>
        <w:fldChar w:fldCharType="separate"/>
      </w:r>
      <w:r>
        <w:rPr>
          <w:rFonts w:hint="eastAsia" w:ascii="宋体" w:hAnsi="宋体" w:cs="宋体"/>
          <w:color w:val="000000"/>
          <w:highlight w:val="none"/>
          <w:lang w:val="en-US" w:eastAsia="zh-CN" w:bidi="ar"/>
          <w14:ligatures w14:val="none"/>
        </w:rPr>
        <w:t>jianggongkai</w:t>
      </w:r>
      <w:r>
        <w:rPr>
          <w:rFonts w:hint="eastAsia" w:ascii="宋体" w:hAnsi="宋体" w:eastAsia="宋体" w:cs="宋体"/>
          <w:color w:val="000000"/>
          <w:highlight w:val="none"/>
          <w:lang w:bidi="ar"/>
          <w14:ligatures w14:val="none"/>
        </w:rPr>
        <w:t>@chinaccs.cn】</w:t>
      </w:r>
      <w:r>
        <w:rPr>
          <w:rFonts w:hint="eastAsia" w:ascii="宋体" w:hAnsi="宋体" w:eastAsia="宋体" w:cs="宋体"/>
          <w:color w:val="000000"/>
          <w:highlight w:val="none"/>
          <w:lang w:bidi="ar"/>
          <w14:ligatures w14:val="none"/>
        </w:rPr>
        <w:fldChar w:fldCharType="end"/>
      </w:r>
    </w:p>
    <w:p w14:paraId="28BDB3EC">
      <w:pPr>
        <w:adjustRightInd w:val="0"/>
        <w:snapToGrid w:val="0"/>
        <w:spacing w:line="360" w:lineRule="auto"/>
        <w:rPr>
          <w:rFonts w:hint="eastAsia" w:ascii="宋体" w:hAnsi="宋体" w:cs="宋体"/>
          <w:color w:val="000000"/>
          <w:highlight w:val="none"/>
          <w:lang w:bidi="ar"/>
          <w14:ligatures w14:val="none"/>
        </w:rPr>
      </w:pPr>
      <w:r>
        <w:rPr>
          <w:rFonts w:hint="eastAsia" w:ascii="宋体" w:hAnsi="宋体" w:cs="宋体"/>
          <w:color w:val="000000"/>
          <w:highlight w:val="none"/>
          <w:lang w:bidi="ar"/>
          <w14:ligatures w14:val="none"/>
        </w:rPr>
        <w:t>项目负责人</w:t>
      </w:r>
      <w:r>
        <w:rPr>
          <w:rFonts w:hint="eastAsia" w:ascii="宋体" w:hAnsi="宋体" w:cs="宋体"/>
          <w:color w:val="000000"/>
          <w:highlight w:val="none"/>
          <w:lang w:val="en-US" w:eastAsia="zh-CN" w:bidi="ar"/>
          <w14:ligatures w14:val="none"/>
        </w:rPr>
        <w:t>2</w:t>
      </w:r>
      <w:r>
        <w:rPr>
          <w:rFonts w:hint="eastAsia" w:ascii="宋体" w:hAnsi="宋体" w:cs="宋体"/>
          <w:color w:val="000000"/>
          <w:highlight w:val="none"/>
          <w:lang w:bidi="ar"/>
          <w14:ligatures w14:val="none"/>
        </w:rPr>
        <w:t>：【庄灿扬】 电话：【15392275666】</w:t>
      </w:r>
    </w:p>
    <w:p w14:paraId="55ADE095">
      <w:pPr>
        <w:adjustRightInd w:val="0"/>
        <w:snapToGrid w:val="0"/>
        <w:spacing w:line="360" w:lineRule="auto"/>
        <w:rPr>
          <w:rFonts w:hint="default" w:ascii="宋体" w:hAnsi="宋体" w:eastAsia="宋体" w:cs="宋体"/>
          <w:color w:val="000000"/>
          <w:highlight w:val="none"/>
          <w:lang w:val="en-US" w:eastAsia="zh-CN" w:bidi="ar"/>
          <w14:ligatures w14:val="none"/>
        </w:rPr>
      </w:pPr>
      <w:r>
        <w:rPr>
          <w:rFonts w:hint="eastAsia" w:ascii="宋体" w:hAnsi="宋体" w:cs="宋体"/>
          <w:color w:val="000000"/>
          <w:highlight w:val="none"/>
          <w:lang w:val="en-US" w:eastAsia="zh-CN" w:bidi="ar"/>
          <w14:ligatures w14:val="none"/>
        </w:rPr>
        <w:t>项目负责人3：【葛利清】</w:t>
      </w:r>
    </w:p>
    <w:p w14:paraId="30F18007">
      <w:pPr>
        <w:spacing w:line="360" w:lineRule="auto"/>
        <w:rPr>
          <w:rFonts w:ascii="宋体" w:hAnsi="宋体" w:eastAsia="宋体" w:cs="Times New Roman"/>
          <w:highlight w:val="none"/>
          <w14:ligatures w14:val="none"/>
        </w:rPr>
      </w:pPr>
      <w:r>
        <w:rPr>
          <w:rFonts w:hint="eastAsia" w:ascii="宋体" w:hAnsi="宋体" w:eastAsia="宋体" w:cs="Times New Roman"/>
          <w:highlight w:val="none"/>
          <w14:ligatures w14:val="none"/>
        </w:rPr>
        <w:t>9.2异议接收方式</w:t>
      </w:r>
    </w:p>
    <w:p w14:paraId="5A034EDD">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后，通过“招投标-采购异议-提出异议”模块提出。</w:t>
      </w:r>
    </w:p>
    <w:p w14:paraId="577D10B6">
      <w:pPr>
        <w:adjustRightInd w:val="0"/>
        <w:snapToGrid w:val="0"/>
        <w:spacing w:line="360" w:lineRule="auto"/>
        <w:rPr>
          <w:rFonts w:ascii="宋体" w:hAnsi="宋体" w:cs="Times New Roman"/>
          <w:b/>
          <w:szCs w:val="21"/>
          <w:highlight w:val="none"/>
          <w14:ligatures w14:val="none"/>
        </w:rPr>
      </w:pPr>
      <w:r>
        <w:rPr>
          <w:rFonts w:hint="eastAsia" w:ascii="宋体" w:hAnsi="宋体" w:cs="Times New Roman"/>
          <w:b/>
          <w:szCs w:val="21"/>
          <w:highlight w:val="none"/>
          <w14:ligatures w14:val="none"/>
        </w:rPr>
        <w:t>10.纸质保函、保险递交地点（如有）</w:t>
      </w:r>
    </w:p>
    <w:p w14:paraId="0D9989D9">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纸质保函、保险等原件应作为投标文件在投标截止时间前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0ACECDDC">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p>
    <w:p w14:paraId="385B1738">
      <w:pPr>
        <w:spacing w:line="360" w:lineRule="auto"/>
        <w:ind w:right="489"/>
        <w:jc w:val="right"/>
        <w:rPr>
          <w:rFonts w:hint="eastAsia" w:ascii="宋体" w:hAnsi="宋体" w:eastAsia="宋体" w:cs="Times New Roman"/>
          <w:szCs w:val="21"/>
          <w:highlight w:val="none"/>
          <w:lang w:eastAsia="zh-CN"/>
          <w14:ligatures w14:val="none"/>
        </w:rPr>
      </w:pPr>
      <w:r>
        <w:rPr>
          <w:rFonts w:hint="eastAsia" w:ascii="宋体" w:hAnsi="宋体" w:cs="Times New Roman"/>
          <w:szCs w:val="21"/>
          <w:highlight w:val="none"/>
          <w14:ligatures w14:val="none"/>
        </w:rPr>
        <w:t>招标代理机构：</w:t>
      </w:r>
      <w:r>
        <w:rPr>
          <w:rFonts w:hint="eastAsia" w:ascii="宋体" w:hAnsi="宋体" w:cs="Times New Roman"/>
          <w:szCs w:val="21"/>
          <w:highlight w:val="none"/>
          <w:lang w:eastAsia="zh-CN"/>
          <w14:ligatures w14:val="none"/>
        </w:rPr>
        <w:t>福建省中通通信有限公司</w:t>
      </w:r>
    </w:p>
    <w:p w14:paraId="7C960393">
      <w:pPr>
        <w:widowControl w:val="0"/>
        <w:spacing w:line="360" w:lineRule="auto"/>
        <w:ind w:left="425" w:firstLine="0" w:firstLineChars="0"/>
        <w:jc w:val="center"/>
        <w:rPr>
          <w:rFonts w:hint="eastAsia"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2025年08月21日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A35D76"/>
    <w:rsid w:val="00036301"/>
    <w:rsid w:val="00047CF2"/>
    <w:rsid w:val="000842B8"/>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0F631DC1"/>
    <w:rsid w:val="0FBC30F4"/>
    <w:rsid w:val="0FFB575E"/>
    <w:rsid w:val="1241311F"/>
    <w:rsid w:val="16A80766"/>
    <w:rsid w:val="17AC1CA0"/>
    <w:rsid w:val="1A8327B6"/>
    <w:rsid w:val="1A9058A9"/>
    <w:rsid w:val="1CFF0AC4"/>
    <w:rsid w:val="28237D5C"/>
    <w:rsid w:val="28AF7216"/>
    <w:rsid w:val="2B4A6FC2"/>
    <w:rsid w:val="2B710DDE"/>
    <w:rsid w:val="2C4B2EB7"/>
    <w:rsid w:val="2D555189"/>
    <w:rsid w:val="30FA1876"/>
    <w:rsid w:val="31A10E50"/>
    <w:rsid w:val="329F35E4"/>
    <w:rsid w:val="36405F7D"/>
    <w:rsid w:val="36F01751"/>
    <w:rsid w:val="3F9133A5"/>
    <w:rsid w:val="412F71B4"/>
    <w:rsid w:val="43430E5B"/>
    <w:rsid w:val="49B22896"/>
    <w:rsid w:val="4A5B26A6"/>
    <w:rsid w:val="4EE31744"/>
    <w:rsid w:val="52793003"/>
    <w:rsid w:val="54035284"/>
    <w:rsid w:val="548E3F00"/>
    <w:rsid w:val="576C6271"/>
    <w:rsid w:val="5C9B540C"/>
    <w:rsid w:val="5F1025B2"/>
    <w:rsid w:val="5F1D1D36"/>
    <w:rsid w:val="62257C51"/>
    <w:rsid w:val="62BE5387"/>
    <w:rsid w:val="6DCF13B9"/>
    <w:rsid w:val="76AE4262"/>
    <w:rsid w:val="7AF12EF3"/>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3"/>
    <w:autoRedefine/>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4457</Words>
  <Characters>5220</Characters>
  <Lines>36</Lines>
  <Paragraphs>10</Paragraphs>
  <TotalTime>0</TotalTime>
  <ScaleCrop>false</ScaleCrop>
  <LinksUpToDate>false</LinksUpToDate>
  <CharactersWithSpaces>5312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K</cp:lastModifiedBy>
  <dcterms:modified xsi:type="dcterms:W3CDTF">2025-08-21T08:15:48Z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C6E1F114B3934E67BFB50912E94263B4_12</vt:lpwstr>
  </property>
  <property fmtid="{D5CDD505-2E9C-101B-9397-08002B2CF9AE}" pid="4" name="KSOTemplateDocerSaveRecord">
    <vt:lpwstr>eyJoZGlkIjoiNWUzNWEzMmM3MzY2MjhkNjUxOGYwMmM3NmIyNDQ1MWQiLCJ1c2VySWQiOiIxNTEwNTczNjUxIn0=</vt:lpwstr>
  </property>
</Properties>
</file>