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0A3F7">
      <w:pPr>
        <w:snapToGrid w:val="0"/>
        <w:jc w:val="center"/>
        <w:rPr>
          <w:rFonts w:hint="eastAsia" w:ascii="仿宋" w:hAnsi="仿宋" w:eastAsia="仿宋" w:cs="Times New Roman"/>
          <w:b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sz w:val="44"/>
          <w:szCs w:val="44"/>
          <w:highlight w:val="none"/>
          <w:lang w:val="en-US" w:eastAsia="zh-CN"/>
        </w:rPr>
        <w:t>中国银行泉州分行晋江市人民法院驻点服务外包追加驻点服务人员、惠安县住房和城乡建设局驻点服务外包项目</w:t>
      </w:r>
    </w:p>
    <w:p w14:paraId="75EA921F">
      <w:pPr>
        <w:pStyle w:val="2"/>
        <w:spacing w:line="36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竞争性</w:t>
      </w:r>
      <w:r>
        <w:rPr>
          <w:rFonts w:hint="eastAsia"/>
        </w:rPr>
        <w:t>磋商</w:t>
      </w:r>
      <w:r>
        <w:rPr>
          <w:rFonts w:hint="eastAsia"/>
          <w:lang w:val="en-US" w:eastAsia="zh-CN"/>
        </w:rPr>
        <w:t>公告</w:t>
      </w:r>
    </w:p>
    <w:p w14:paraId="4140C6C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本采购项目为【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中国银行泉州分行晋江市人民法院驻点服务外包追加驻点服务人员、惠安县住房和城乡建设局驻点服务外包项目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】，（项目编号：【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FJZT-2025-11708】）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，采购人为【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中国银行股份有限公司泉州分行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】，采购代理机构为【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】。项目资金由采购人自筹，资金已落实。项目已具备竞争性磋商条件，现进行公开竞争性磋商，特邀请有意向的且具有提供标的物能力的潜在供应商（以下简称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）参加竞争性磋商。</w:t>
      </w:r>
    </w:p>
    <w:p w14:paraId="3BF5303D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0" w:name="_Toc293927365"/>
      <w:bookmarkStart w:id="1" w:name="_Toc347771166"/>
      <w:bookmarkStart w:id="2" w:name="_Toc325969413"/>
      <w:bookmarkStart w:id="3" w:name="_Toc290394152"/>
      <w:bookmarkStart w:id="4" w:name="_Toc290647040"/>
      <w:bookmarkStart w:id="5" w:name="_Toc302465644"/>
      <w:bookmarkStart w:id="6" w:name="_Toc383529018"/>
      <w:bookmarkStart w:id="7" w:name="_Toc325969675"/>
      <w:bookmarkStart w:id="8" w:name="_Toc347770456"/>
      <w:bookmarkStart w:id="9" w:name="_Toc290841259"/>
      <w:bookmarkStart w:id="10" w:name="_Toc149224042"/>
      <w:bookmarkStart w:id="11" w:name="_Toc301955535"/>
      <w:bookmarkStart w:id="12" w:name="_Toc148110988"/>
      <w:bookmarkStart w:id="13" w:name="_Toc291713012"/>
      <w:bookmarkStart w:id="14" w:name="_Toc148111094"/>
      <w:bookmarkStart w:id="15" w:name="_Toc277169284"/>
      <w:bookmarkStart w:id="16" w:name="_Toc325969561"/>
      <w:bookmarkStart w:id="17" w:name="_Toc303850098"/>
      <w:bookmarkStart w:id="18" w:name="_Toc2678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一、项目名称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8"/>
    </w:p>
    <w:p w14:paraId="702E2ADC">
      <w:pPr>
        <w:spacing w:line="360" w:lineRule="auto"/>
        <w:ind w:right="-286" w:rightChars="-136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中国银行泉州分行晋江市人民法院驻点服务外包追加驻点服务人员、惠安县住房和城乡建设局驻点服务外包项目</w:t>
      </w:r>
    </w:p>
    <w:p w14:paraId="29BC7996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9" w:name="_Toc347771167"/>
      <w:bookmarkStart w:id="20" w:name="_Toc325969676"/>
      <w:bookmarkStart w:id="21" w:name="_Toc290841260"/>
      <w:bookmarkStart w:id="22" w:name="_Toc325969414"/>
      <w:bookmarkStart w:id="23" w:name="_Toc302465645"/>
      <w:bookmarkStart w:id="24" w:name="_Toc325969562"/>
      <w:bookmarkStart w:id="25" w:name="_Toc383529019"/>
      <w:bookmarkStart w:id="26" w:name="_Toc347770457"/>
      <w:bookmarkStart w:id="27" w:name="_Toc301955536"/>
      <w:bookmarkStart w:id="28" w:name="_Toc148111095"/>
      <w:bookmarkStart w:id="29" w:name="_Toc148110989"/>
      <w:bookmarkStart w:id="30" w:name="_Toc149224043"/>
      <w:bookmarkStart w:id="31" w:name="_Toc293927366"/>
      <w:bookmarkStart w:id="32" w:name="_Toc291713013"/>
      <w:bookmarkStart w:id="33" w:name="_Toc277169285"/>
      <w:bookmarkStart w:id="34" w:name="_Toc290647041"/>
      <w:bookmarkStart w:id="35" w:name="_Toc290394153"/>
      <w:bookmarkStart w:id="36" w:name="_Toc303850099"/>
      <w:bookmarkStart w:id="37" w:name="_Toc24822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编号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37"/>
    </w:p>
    <w:p w14:paraId="67763A39"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bookmarkStart w:id="38" w:name="_Toc148111096"/>
      <w:bookmarkStart w:id="39" w:name="_Toc149224044"/>
      <w:bookmarkStart w:id="40" w:name="_Toc148110990"/>
      <w:bookmarkStart w:id="41" w:name="_Toc347770458"/>
      <w:bookmarkStart w:id="42" w:name="_Toc277169286"/>
      <w:bookmarkStart w:id="43" w:name="_Toc325969563"/>
      <w:bookmarkStart w:id="44" w:name="_Toc293927367"/>
      <w:bookmarkStart w:id="45" w:name="_Toc347771168"/>
      <w:bookmarkStart w:id="46" w:name="_Toc302465646"/>
      <w:bookmarkStart w:id="47" w:name="_Toc325969415"/>
      <w:bookmarkStart w:id="48" w:name="_Toc325969677"/>
      <w:bookmarkStart w:id="49" w:name="_Toc303850100"/>
      <w:bookmarkStart w:id="50" w:name="_Toc290841261"/>
      <w:bookmarkStart w:id="51" w:name="_Toc301955537"/>
      <w:bookmarkStart w:id="52" w:name="_Toc290394154"/>
      <w:bookmarkStart w:id="53" w:name="_Toc383529020"/>
      <w:bookmarkStart w:id="54" w:name="_Toc291713014"/>
      <w:bookmarkStart w:id="55" w:name="_Toc290647042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【</w:t>
      </w:r>
      <w:bookmarkEnd w:id="38"/>
      <w:bookmarkEnd w:id="39"/>
      <w:bookmarkEnd w:id="4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FJZT-2025-11708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】</w:t>
      </w:r>
    </w:p>
    <w:p w14:paraId="7481338B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56" w:name="_Toc148110991"/>
      <w:bookmarkStart w:id="57" w:name="_Toc148111097"/>
      <w:bookmarkStart w:id="58" w:name="_Toc149224045"/>
      <w:bookmarkStart w:id="59" w:name="_Toc1560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项目情况</w:t>
      </w:r>
      <w:bookmarkEnd w:id="56"/>
      <w:bookmarkEnd w:id="57"/>
      <w:bookmarkEnd w:id="5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59"/>
    </w:p>
    <w:p w14:paraId="58752804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（一）采购内容：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32"/>
        <w:gridCol w:w="1656"/>
        <w:gridCol w:w="2204"/>
        <w:gridCol w:w="2205"/>
      </w:tblGrid>
      <w:tr w14:paraId="7FB8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219" w:type="dxa"/>
            <w:shd w:val="clear" w:color="000000" w:fill="F2F2F2"/>
            <w:noWrap/>
            <w:vAlign w:val="center"/>
          </w:tcPr>
          <w:p w14:paraId="3E7A2F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采购包号</w:t>
            </w:r>
          </w:p>
        </w:tc>
        <w:tc>
          <w:tcPr>
            <w:tcW w:w="782" w:type="pct"/>
            <w:shd w:val="clear" w:color="000000" w:fill="F2F2F2"/>
            <w:noWrap/>
            <w:vAlign w:val="center"/>
          </w:tcPr>
          <w:p w14:paraId="69A00B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738" w:type="pct"/>
            <w:shd w:val="clear" w:color="000000" w:fill="F2F2F2"/>
            <w:noWrap/>
            <w:vAlign w:val="center"/>
          </w:tcPr>
          <w:p w14:paraId="72524BC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352" w:type="pct"/>
            <w:shd w:val="clear" w:color="000000" w:fill="F2F2F2"/>
            <w:noWrap/>
            <w:vAlign w:val="center"/>
          </w:tcPr>
          <w:p w14:paraId="1474623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预估金额（含税）</w:t>
            </w:r>
          </w:p>
        </w:tc>
        <w:tc>
          <w:tcPr>
            <w:tcW w:w="1352" w:type="pct"/>
            <w:shd w:val="clear" w:color="000000" w:fill="F2F2F2"/>
            <w:noWrap/>
            <w:vAlign w:val="center"/>
          </w:tcPr>
          <w:p w14:paraId="5F3280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技术要求</w:t>
            </w:r>
          </w:p>
        </w:tc>
      </w:tr>
      <w:tr w14:paraId="5D06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19" w:type="dxa"/>
            <w:noWrap/>
            <w:vAlign w:val="center"/>
          </w:tcPr>
          <w:p w14:paraId="192DA039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2" w:type="pct"/>
            <w:vAlign w:val="center"/>
          </w:tcPr>
          <w:p w14:paraId="358722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晋江分行驻点服务人员</w:t>
            </w:r>
          </w:p>
        </w:tc>
        <w:tc>
          <w:tcPr>
            <w:tcW w:w="738" w:type="pct"/>
            <w:vAlign w:val="center"/>
          </w:tcPr>
          <w:p w14:paraId="45457D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352" w:type="pct"/>
            <w:vAlign w:val="center"/>
          </w:tcPr>
          <w:p w14:paraId="68AD13A0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490000.00</w:t>
            </w:r>
          </w:p>
        </w:tc>
        <w:tc>
          <w:tcPr>
            <w:tcW w:w="1352" w:type="pct"/>
            <w:vAlign w:val="center"/>
          </w:tcPr>
          <w:p w14:paraId="31699D1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具体内容详见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文件第五部分采购需求书。</w:t>
            </w:r>
          </w:p>
        </w:tc>
      </w:tr>
      <w:tr w14:paraId="089A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19" w:type="dxa"/>
            <w:noWrap/>
            <w:vAlign w:val="center"/>
          </w:tcPr>
          <w:p w14:paraId="7374DEDC">
            <w:pPr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82" w:type="pct"/>
            <w:vAlign w:val="center"/>
          </w:tcPr>
          <w:p w14:paraId="5EE5FF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惠安支行驻点服务人员</w:t>
            </w:r>
          </w:p>
        </w:tc>
        <w:tc>
          <w:tcPr>
            <w:tcW w:w="738" w:type="pct"/>
            <w:vAlign w:val="center"/>
          </w:tcPr>
          <w:p w14:paraId="457D553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352" w:type="pct"/>
            <w:vAlign w:val="center"/>
          </w:tcPr>
          <w:p w14:paraId="048C8FEF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420000.00</w:t>
            </w:r>
          </w:p>
        </w:tc>
        <w:tc>
          <w:tcPr>
            <w:tcW w:w="1352" w:type="pct"/>
            <w:vAlign w:val="center"/>
          </w:tcPr>
          <w:p w14:paraId="5B34B3D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具体内容详见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文件第五部分采购需求书。</w:t>
            </w:r>
          </w:p>
        </w:tc>
      </w:tr>
    </w:tbl>
    <w:p w14:paraId="7A5CA84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估规模：【910000.00】元（含税）</w:t>
      </w:r>
    </w:p>
    <w:p w14:paraId="3CD020D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（2）最高限价：【5833.00】人/月/元（含税），应答人应答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报价高于最高限价的，其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将被否决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D122A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包划分：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共分为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个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本项目允许应答人同时成交的最多采购包数不做要求。</w:t>
      </w:r>
    </w:p>
    <w:p w14:paraId="166E050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须对本项目所有货物及服务进行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及报价，否则其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将被拒绝。</w:t>
      </w:r>
    </w:p>
    <w:p w14:paraId="3CFF512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人数量：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1FDDE00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（6）服务期限：</w:t>
      </w:r>
    </w:p>
    <w:p w14:paraId="3D94B844">
      <w:pPr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晋江分行：自合同签订生效之日起至2027年12月20日，服务人员3名；</w:t>
      </w:r>
    </w:p>
    <w:p w14:paraId="42197C04">
      <w:pPr>
        <w:spacing w:line="360" w:lineRule="auto"/>
        <w:ind w:firstLine="960" w:firstLineChars="4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惠安支行：自合同签订生效之日起三年，服务人员2名。</w:t>
      </w:r>
    </w:p>
    <w:p w14:paraId="27B9C9C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（7）服务地点：采购人指定地点。</w:t>
      </w:r>
    </w:p>
    <w:p w14:paraId="019A31F9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（8）续签管理：不涉及。</w:t>
      </w:r>
    </w:p>
    <w:p w14:paraId="7A109C5C">
      <w:pPr>
        <w:tabs>
          <w:tab w:val="left" w:pos="0"/>
          <w:tab w:val="left" w:pos="1260"/>
          <w:tab w:val="left" w:pos="1440"/>
        </w:tabs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（9）投标保证金：</w:t>
      </w:r>
    </w:p>
    <w:p w14:paraId="7A56AFF9">
      <w:pPr>
        <w:tabs>
          <w:tab w:val="left" w:pos="0"/>
          <w:tab w:val="left" w:pos="1260"/>
          <w:tab w:val="left" w:pos="1440"/>
        </w:tabs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【采购包1：620.00元】</w:t>
      </w:r>
    </w:p>
    <w:p w14:paraId="2B49FF0F">
      <w:pPr>
        <w:tabs>
          <w:tab w:val="left" w:pos="0"/>
          <w:tab w:val="left" w:pos="1260"/>
          <w:tab w:val="left" w:pos="1440"/>
        </w:tabs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【采购包2：520.00元】</w:t>
      </w:r>
    </w:p>
    <w:p w14:paraId="10FDD8C2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（二）采购流程：</w:t>
      </w:r>
    </w:p>
    <w:p w14:paraId="590B7B2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本项目将进行资格后审，资格审查标准和内容见竞争性磋商文件第三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“评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办法”，凡未通过资格后审的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，其应答将被否决。 </w:t>
      </w:r>
    </w:p>
    <w:p w14:paraId="4EDAE50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第一阶段：资格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32210B8A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1.采用公开方式邀请符合条件的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参与本项目。</w:t>
      </w:r>
    </w:p>
    <w:p w14:paraId="495B65A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须按要求在采购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处报名登记，并领取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的要求，递交应答文件。</w:t>
      </w:r>
    </w:p>
    <w:p w14:paraId="4732232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小组对领取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，并按规定时间递交应答文件的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进行资格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审。</w:t>
      </w:r>
    </w:p>
    <w:p w14:paraId="5941E374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第二阶段：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及评审：</w:t>
      </w:r>
    </w:p>
    <w:p w14:paraId="6321568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须按规定参加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小组将在规定时间内与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进行二轮或多轮磋商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内容包括且不限于商务部分、技术方案部分、服务部分、价格部分等。</w:t>
      </w:r>
    </w:p>
    <w:p w14:paraId="5B50672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采购人将根据最终评审结果，确定不多于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名的拟授予合同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。如采购人今后政策发生变化或客观实际情况发生变化，采购人有权利单方面中止与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的合同。</w:t>
      </w:r>
    </w:p>
    <w:p w14:paraId="40AECC3D">
      <w:pPr>
        <w:spacing w:line="360" w:lineRule="auto"/>
        <w:ind w:firstLine="361" w:firstLineChars="15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60" w:name="_Toc290647043"/>
      <w:bookmarkStart w:id="61" w:name="_Toc290841262"/>
      <w:bookmarkStart w:id="62" w:name="_Toc302465647"/>
      <w:bookmarkStart w:id="63" w:name="_Toc347771169"/>
      <w:bookmarkStart w:id="64" w:name="_Toc383529021"/>
      <w:bookmarkStart w:id="65" w:name="_Toc290394155"/>
      <w:bookmarkStart w:id="66" w:name="_Toc293927368"/>
      <w:bookmarkStart w:id="67" w:name="_Toc325969564"/>
      <w:bookmarkStart w:id="68" w:name="_Toc277169287"/>
      <w:bookmarkStart w:id="69" w:name="_Toc347770459"/>
      <w:bookmarkStart w:id="70" w:name="_Toc303850101"/>
      <w:bookmarkStart w:id="71" w:name="_Toc325969416"/>
      <w:bookmarkStart w:id="72" w:name="_Toc325969678"/>
      <w:bookmarkStart w:id="73" w:name="_Toc301955538"/>
      <w:bookmarkStart w:id="74" w:name="_Toc291713015"/>
      <w:bookmarkStart w:id="75" w:name="_Toc148111098"/>
      <w:bookmarkStart w:id="76" w:name="_Toc149224046"/>
      <w:bookmarkStart w:id="77" w:name="_Toc148110992"/>
      <w:bookmarkStart w:id="78" w:name="_Toc3241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有效应答人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的基本资质要求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（须同时满足）</w:t>
      </w:r>
      <w:bookmarkEnd w:id="75"/>
      <w:bookmarkEnd w:id="76"/>
      <w:bookmarkEnd w:id="7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78"/>
    </w:p>
    <w:p w14:paraId="7CEC119F">
      <w:pPr>
        <w:tabs>
          <w:tab w:val="left" w:pos="0"/>
          <w:tab w:val="left" w:pos="1260"/>
          <w:tab w:val="left" w:pos="1440"/>
        </w:tabs>
        <w:spacing w:line="360" w:lineRule="auto"/>
        <w:ind w:left="52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及所报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工程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的资质要求如下：</w:t>
      </w:r>
    </w:p>
    <w:p w14:paraId="3B858E07">
      <w:pPr>
        <w:spacing w:line="360" w:lineRule="auto"/>
        <w:ind w:firstLine="723" w:firstLineChars="3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1.企业能力：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</w:rPr>
        <w:t>须具有独立承担民事责任的能力，遵守法律、法规，具有良好的商业信誉和健全的财务会计制度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2A53DDA2"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Calibri" w:hAnsi="Calibri" w:eastAsia="宋体" w:cs="Times New Roman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2.应答人具备相应的服务外包资质，需提供营业执照及资质证书（《人力资源服务许可证》或《劳务派遣经营许可证》）</w:t>
      </w:r>
    </w:p>
    <w:p w14:paraId="6576BD88">
      <w:pPr>
        <w:numPr>
          <w:ilvl w:val="0"/>
          <w:numId w:val="0"/>
        </w:num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3.应答人在近三年内不存在围串标等采购违规行为处罚记录。</w:t>
      </w:r>
    </w:p>
    <w:p w14:paraId="5D3F1593">
      <w:pPr>
        <w:numPr>
          <w:ilvl w:val="0"/>
          <w:numId w:val="0"/>
        </w:num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4.应答人须具备自2022年1月1日以来至本项目公告发布之日止（含）（以合同签订时间为准）的同类项目业绩案例≥1份。</w:t>
      </w:r>
    </w:p>
    <w:p w14:paraId="0AEEC710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5.供应商不得为本项目（标段）的前期准备或者监理工作提供设计、咨询服务的任何法人及其任何附属机构（单位）；供应商不得为本项目（标段）的监理单位、招标代理机构、造价咨询单位、代建单位或全过程工程咨询单位。</w:t>
      </w:r>
    </w:p>
    <w:p w14:paraId="6DA619BA">
      <w:pPr>
        <w:spacing w:line="360" w:lineRule="auto"/>
        <w:ind w:left="36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（二）其他必须满足的要求：</w:t>
      </w:r>
    </w:p>
    <w:p w14:paraId="73DA9CB3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1.营业执照：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应答人须在法律和财务上独立、合法运作并独立于采购人和代理机构，不得直接或间接地与采购人或其附属机构有任何关联。</w:t>
      </w:r>
    </w:p>
    <w:p w14:paraId="1639AD3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2.应答要求：</w:t>
      </w:r>
    </w:p>
    <w:p w14:paraId="24CA061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（1）应答人必须从采购代理机构获得竞争性磋商文件并登记备案，否则不能参加本次磋商。</w:t>
      </w:r>
    </w:p>
    <w:p w14:paraId="55992D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</w:t>
      </w:r>
      <w:bookmarkStart w:id="79" w:name="_Toc150933569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不得将本项目采购内容以任何方式进行分包。</w:t>
      </w:r>
      <w:bookmarkEnd w:id="79"/>
    </w:p>
    <w:p w14:paraId="47A555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应答人不得将本项目采购内容以任何方式进行转包。</w:t>
      </w:r>
    </w:p>
    <w:p w14:paraId="74F41753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应答人之间不得相互串通应答报价，不得排挤其他应答人的公平竞争，损害采购人或者其他应答人的合法权益。</w:t>
      </w:r>
    </w:p>
    <w:p w14:paraId="1309F4F8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（5）应答人提供的全部材料必须真实有效，应答人如提供虚假材料或存在弄虚作假行为，其应答将被拒绝，采购人有权将其列入中国银行供应商不良行为名单。</w:t>
      </w:r>
    </w:p>
    <w:p w14:paraId="38283EF4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（6）应答人应未受到联合国、中国或其他采购人认为需适用的制裁发布主体的制裁，也未被前述制裁对象拥有或实际控制。</w:t>
      </w:r>
    </w:p>
    <w:p w14:paraId="73CC122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联合体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0DB8DCAE">
      <w:pPr>
        <w:numPr>
          <w:ilvl w:val="255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</w:rPr>
        <w:t>控股、管理关系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不同时参与：本项目。</w:t>
      </w:r>
    </w:p>
    <w:p w14:paraId="063D5622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包含以下情况：</w:t>
      </w:r>
    </w:p>
    <w:p w14:paraId="37BD33B3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0" w:name="_Toc15093357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单位法定代表人/负责人为同一人的其他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  <w:bookmarkEnd w:id="80"/>
      <w:bookmarkStart w:id="81" w:name="_Toc149230388"/>
    </w:p>
    <w:p w14:paraId="39460817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2" w:name="_Toc15093357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存在直接控股、管理关系的其他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1"/>
      <w:bookmarkEnd w:id="82"/>
    </w:p>
    <w:p w14:paraId="6017A369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人如实披露与本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人有权取消关联关系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参与本项目的资格或重新组织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E50A38A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5.企业信誉1：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截至递交应答文件截止日（含），应答人未被“信用中国”网站（http://www.creditchina.gov.cn）列入失信被执行人、重大税收违法失信主体、政府采购严重违法失信行为记录名单。</w:t>
      </w:r>
    </w:p>
    <w:p w14:paraId="496CBBD6">
      <w:pPr>
        <w:widowControl w:val="0"/>
        <w:spacing w:after="120" w:line="480" w:lineRule="auto"/>
        <w:ind w:firstLine="419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6.企业信誉2：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近3年（2022年1月1日至递交应答文件截止日（含）），应答人经营活动中没有重大违法违规记录或涉及环境保护、劳动用工、消费者权益保护等方面的重大违法违规行为。重大违法违规，是指应答人因违法经营受到刑事处罚或者责令停产停业、吊销许可证或者执照、人民币200万元以上（含）的罚款等行政处罚。</w:t>
      </w:r>
    </w:p>
    <w:p w14:paraId="682A46D9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7.企业信誉3：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截至递交应答文件截止日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，应答人未处于中国银行应答人不良行为禁止准入处罚期内。</w:t>
      </w:r>
    </w:p>
    <w:p w14:paraId="5AF87A13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8.企业责任：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须承诺：采购人在使用其提供的工程时，在使用的国家/地区不存在任何已知的不合法的情形，也不存在任何已知的与第三方专利权、著作权、商标权等知识产权、肖像权等民事权利相关的侵权行为。如果有任何因采购人使用应答人提供的服务而提起的侵权指控，应答人须依法承担全部责任。</w:t>
      </w:r>
    </w:p>
    <w:p w14:paraId="46E39372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83" w:name="_Toc301955539"/>
      <w:bookmarkStart w:id="84" w:name="_Toc291713016"/>
      <w:bookmarkStart w:id="85" w:name="_Toc290394156"/>
      <w:bookmarkStart w:id="86" w:name="_Toc325969418"/>
      <w:bookmarkStart w:id="87" w:name="_Toc277169288"/>
      <w:bookmarkStart w:id="88" w:name="_Toc290647044"/>
      <w:bookmarkStart w:id="89" w:name="_Toc290841263"/>
      <w:bookmarkStart w:id="90" w:name="_Toc293927369"/>
      <w:bookmarkStart w:id="91" w:name="_Toc302465648"/>
      <w:bookmarkStart w:id="92" w:name="_Toc325969566"/>
      <w:bookmarkStart w:id="93" w:name="_Toc303850102"/>
      <w:bookmarkStart w:id="94" w:name="_Toc325969680"/>
      <w:bookmarkStart w:id="95" w:name="_Toc347770461"/>
      <w:bookmarkStart w:id="96" w:name="_Toc383529023"/>
      <w:bookmarkStart w:id="97" w:name="_Toc347771171"/>
      <w:bookmarkStart w:id="98" w:name="_Toc148110994"/>
      <w:bookmarkStart w:id="99" w:name="_Toc149224047"/>
      <w:bookmarkStart w:id="100" w:name="_Toc148111100"/>
      <w:bookmarkStart w:id="101" w:name="_Toc272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竞争性磋商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文件的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领取</w:t>
      </w:r>
      <w:bookmarkEnd w:id="95"/>
      <w:bookmarkEnd w:id="96"/>
      <w:bookmarkEnd w:id="97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bookmarkEnd w:id="98"/>
      <w:bookmarkEnd w:id="99"/>
      <w:bookmarkEnd w:id="100"/>
      <w:bookmarkEnd w:id="101"/>
    </w:p>
    <w:p w14:paraId="00EAE1B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5.1竞争性磋商文件获取时间:【20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分至20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分】（北京时间，下同）。</w:t>
      </w:r>
    </w:p>
    <w:p w14:paraId="762A121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竞争性磋商文件获取方式：使用采购代理机构电子招投标平台或“链捷招”的微信公众号进行缴费及购买文件。关注采购代理机构电子招投标平台（https://zb.chinaccsscm.cn/）并根据提示完成注册、竞争性磋商文件费用支付或关注“链捷招”的微信公众号，在“链捷招-投标”中根据提示完成竞争性磋商文件费用支付（注册审核联系商务专员，电话：18060753032）。</w:t>
      </w:r>
    </w:p>
    <w:p w14:paraId="24DEC24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5.3竞争性磋商文件每套售价【300】元人民币，售后不退。</w:t>
      </w:r>
    </w:p>
    <w:p w14:paraId="4C0A3372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02" w:name="_Toc383529024"/>
      <w:bookmarkStart w:id="103" w:name="_Toc347770463"/>
      <w:bookmarkStart w:id="104" w:name="_Toc325969681"/>
      <w:bookmarkStart w:id="105" w:name="_Toc325969567"/>
      <w:bookmarkStart w:id="106" w:name="_Toc325969419"/>
      <w:bookmarkStart w:id="107" w:name="_Toc347771173"/>
      <w:bookmarkStart w:id="108" w:name="_Toc148111101"/>
      <w:bookmarkStart w:id="109" w:name="_Toc148110995"/>
      <w:bookmarkStart w:id="110" w:name="_Toc15855"/>
      <w:bookmarkStart w:id="111" w:name="_Toc14922404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六、发布公告的媒介</w:t>
      </w:r>
      <w:bookmarkEnd w:id="102"/>
      <w:bookmarkEnd w:id="103"/>
      <w:bookmarkEnd w:id="104"/>
      <w:bookmarkEnd w:id="105"/>
      <w:bookmarkEnd w:id="106"/>
      <w:bookmarkEnd w:id="10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08"/>
      <w:bookmarkEnd w:id="109"/>
      <w:bookmarkEnd w:id="110"/>
      <w:bookmarkEnd w:id="111"/>
    </w:p>
    <w:p w14:paraId="6D76612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12" w:name="_Hlk528490864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112"/>
    </w:p>
    <w:p w14:paraId="5BB0502B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13" w:name="_Toc32578"/>
      <w:bookmarkStart w:id="114" w:name="_Toc293927371"/>
      <w:bookmarkStart w:id="115" w:name="_Toc277169290"/>
      <w:bookmarkStart w:id="116" w:name="_Toc325969682"/>
      <w:bookmarkStart w:id="117" w:name="_Toc302465650"/>
      <w:bookmarkStart w:id="118" w:name="_Toc291713018"/>
      <w:bookmarkStart w:id="119" w:name="_Toc383529025"/>
      <w:bookmarkStart w:id="120" w:name="_Toc347770464"/>
      <w:bookmarkStart w:id="121" w:name="_Toc290394158"/>
      <w:bookmarkStart w:id="122" w:name="_Toc347771174"/>
      <w:bookmarkStart w:id="123" w:name="_Toc290841265"/>
      <w:bookmarkStart w:id="124" w:name="_Toc325969420"/>
      <w:bookmarkStart w:id="125" w:name="_Toc301955541"/>
      <w:bookmarkStart w:id="126" w:name="_Toc290647046"/>
      <w:bookmarkStart w:id="127" w:name="_Toc325969568"/>
      <w:bookmarkStart w:id="128" w:name="_Toc303850104"/>
      <w:bookmarkStart w:id="129" w:name="_Toc148111102"/>
      <w:bookmarkStart w:id="130" w:name="_Toc148110996"/>
      <w:bookmarkStart w:id="131" w:name="_Toc14922404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项目说明会</w:t>
      </w:r>
      <w:bookmarkEnd w:id="113"/>
    </w:p>
    <w:p w14:paraId="11736249">
      <w:pPr>
        <w:tabs>
          <w:tab w:val="left" w:pos="105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本项目不涉及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4DB58ECA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2" w:name="_Toc17762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踏勘</w:t>
      </w:r>
      <w:bookmarkEnd w:id="132"/>
    </w:p>
    <w:p w14:paraId="7A3B2D74">
      <w:pPr>
        <w:tabs>
          <w:tab w:val="left" w:pos="105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本项目不涉及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18F64C0D">
      <w:pPr>
        <w:widowControl w:val="0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九、样品</w:t>
      </w:r>
    </w:p>
    <w:p w14:paraId="72B24DFE">
      <w:pPr>
        <w:tabs>
          <w:tab w:val="left" w:pos="105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本项目不涉及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166632B9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3" w:name="_Toc1681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应答文件的递交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29"/>
      <w:bookmarkEnd w:id="130"/>
      <w:bookmarkEnd w:id="131"/>
      <w:bookmarkEnd w:id="133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</w:t>
      </w:r>
    </w:p>
    <w:p w14:paraId="180BC3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.1应答文件递交截止时间（即应答截止时间）为：【20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分】。</w:t>
      </w:r>
    </w:p>
    <w:p w14:paraId="0A494AB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.2纸质应答文件递交地点：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福建省泉州市丰泽区泉秀街道宝洲路399号富翔上城2#207室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。</w:t>
      </w:r>
    </w:p>
    <w:p w14:paraId="5135E1F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如使用邮寄方式，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应为应答文件预留出足够的邮寄时间，逾期不接收，因邮寄或快递的原因未在应答截止时间前送达指定地点的，一切责任由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负责。【文件寄出后第一时间将邮寄、快递凭证通过邮件方式发送采购代理机构邮箱】</w:t>
      </w:r>
    </w:p>
    <w:p w14:paraId="5671C9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.3本项目将于上述同一时间、地点进行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，【采购人/采购代理机构】邀请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的法定代表人/负责人或者其委托代理人准时参加。</w:t>
      </w:r>
    </w:p>
    <w:p w14:paraId="728B717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.4竞争性磋商文件要求递交纸质应答文件的，出现以下情形之一时，【采购人/采购代理机构】不予接收：</w:t>
      </w:r>
    </w:p>
    <w:p w14:paraId="6547193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.4.1逾期送达或者未送达指定地点的；</w:t>
      </w:r>
    </w:p>
    <w:p w14:paraId="538A49A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.4.2未按照竞争性磋商文件要求密封的；</w:t>
      </w:r>
    </w:p>
    <w:p w14:paraId="654107B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.4.3未按照本公告要求获得本项目竞争性磋商文件的。</w:t>
      </w:r>
    </w:p>
    <w:p w14:paraId="0A6FD0F3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4" w:name="_Toc23026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、监督举报方式：</w:t>
      </w:r>
      <w:bookmarkEnd w:id="134"/>
    </w:p>
    <w:p w14:paraId="57078E31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7E2CBC9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举报电话：0595-22152912</w:t>
      </w:r>
    </w:p>
    <w:p w14:paraId="49C47FBB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信函地址：泉州分行附属楼一楼纪委办公室信箱。</w:t>
      </w:r>
    </w:p>
    <w:p w14:paraId="62C690D1">
      <w:pPr>
        <w:spacing w:line="360" w:lineRule="auto"/>
        <w:ind w:firstLine="420"/>
        <w:outlineLvl w:val="1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35" w:name="_Toc148110997"/>
      <w:bookmarkStart w:id="136" w:name="_Toc149224050"/>
      <w:bookmarkStart w:id="137" w:name="_Toc15898"/>
      <w:bookmarkStart w:id="138" w:name="_Toc148111103"/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十二、其他：</w:t>
      </w:r>
      <w:bookmarkEnd w:id="135"/>
      <w:bookmarkEnd w:id="136"/>
      <w:bookmarkEnd w:id="137"/>
      <w:bookmarkEnd w:id="138"/>
    </w:p>
    <w:p w14:paraId="19E877D0">
      <w:pPr>
        <w:widowControl w:val="0"/>
        <w:spacing w:after="120" w:line="480" w:lineRule="auto"/>
        <w:ind w:firstLine="471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本项目不属于依法必须进行招标的项目，也不属于政府采购项目，为采购人自行采购的项目。</w:t>
      </w:r>
    </w:p>
    <w:p w14:paraId="34527E1C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9" w:name="_Toc325969569"/>
      <w:bookmarkStart w:id="140" w:name="_Toc347770465"/>
      <w:bookmarkStart w:id="141" w:name="_Toc325969421"/>
      <w:bookmarkStart w:id="142" w:name="_Toc303850106"/>
      <w:bookmarkStart w:id="143" w:name="_Toc325969683"/>
      <w:bookmarkStart w:id="144" w:name="_Toc347771175"/>
      <w:bookmarkStart w:id="145" w:name="_Toc383529026"/>
      <w:bookmarkStart w:id="146" w:name="_Toc19838"/>
      <w:bookmarkStart w:id="147" w:name="_Toc149224051"/>
      <w:bookmarkStart w:id="148" w:name="_Toc148110998"/>
      <w:bookmarkStart w:id="149" w:name="_Toc14811110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、联系方式</w:t>
      </w:r>
      <w:bookmarkEnd w:id="139"/>
      <w:bookmarkEnd w:id="140"/>
      <w:bookmarkEnd w:id="141"/>
      <w:bookmarkEnd w:id="142"/>
      <w:bookmarkEnd w:id="143"/>
      <w:bookmarkEnd w:id="144"/>
      <w:bookmarkEnd w:id="14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46"/>
      <w:bookmarkEnd w:id="147"/>
      <w:bookmarkEnd w:id="148"/>
      <w:bookmarkEnd w:id="149"/>
    </w:p>
    <w:p w14:paraId="102CE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采 购 人：中国银行股份有限公司泉州分行</w:t>
      </w:r>
    </w:p>
    <w:p w14:paraId="35F28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default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地    址：泉州市丰泽区丰泽街中段南侧中银大厦</w:t>
      </w:r>
    </w:p>
    <w:p w14:paraId="0408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default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邮    编：362000</w:t>
      </w:r>
    </w:p>
    <w:p w14:paraId="71568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联 系 人：【李经理】</w:t>
      </w:r>
    </w:p>
    <w:p w14:paraId="64EC8D9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电    话：【0595 22152232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0E366914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FAA1DCA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</w:p>
    <w:p w14:paraId="21FA9963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代理机构地址：福州市仓山区信平路10号</w:t>
      </w:r>
    </w:p>
    <w:p w14:paraId="09A540F8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邮编：350007</w:t>
      </w:r>
    </w:p>
    <w:p w14:paraId="0ED3123D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文件或电子档（U盘）采取邮寄方式递交的，邮寄地址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文件递交截止地点】</w:t>
      </w:r>
    </w:p>
    <w:p w14:paraId="41ACF002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项目负责人：【蒋恭楷】       电话：【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02048E26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电子邮箱（异议接收邮箱）：【jianggongkai@chinaccs.cn】</w:t>
      </w:r>
    </w:p>
    <w:p w14:paraId="32B6116B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18519D68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日】</w:t>
      </w:r>
    </w:p>
    <w:p w14:paraId="11DBAE20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 w14:paraId="5F905145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highlight w:val="none"/>
          <w:lang w:val="en-US" w:eastAsia="zh-CN" w:bidi="ar-SA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1：账户信息</w:t>
      </w:r>
    </w:p>
    <w:tbl>
      <w:tblPr>
        <w:tblStyle w:val="8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4200E2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82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应答保证金账户</w:t>
            </w:r>
          </w:p>
        </w:tc>
      </w:tr>
      <w:tr w14:paraId="3DFC8D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9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F1A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户名：福建省中通通信有限公司</w:t>
            </w:r>
          </w:p>
        </w:tc>
      </w:tr>
      <w:tr w14:paraId="7B7419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3A7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账号：413085084436</w:t>
            </w:r>
          </w:p>
        </w:tc>
      </w:tr>
      <w:tr w14:paraId="375111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3D3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开户银行：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中国银行福州金融街支行</w:t>
            </w:r>
          </w:p>
        </w:tc>
      </w:tr>
      <w:tr w14:paraId="260936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9D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特别提示</w:t>
            </w:r>
          </w:p>
        </w:tc>
      </w:tr>
      <w:tr w14:paraId="2324F6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BC2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1、应答人应认真核对账户信息，将应答保证金汇入以上账户，并自行承担因汇错应答保证金而产生的一切后果。</w:t>
            </w:r>
          </w:p>
          <w:p w14:paraId="51692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2、应答人在转账或电汇的凭证上应按照以下格式注明，以便核对：“（项目编号：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）的应答保证金”。</w:t>
            </w:r>
          </w:p>
        </w:tc>
      </w:tr>
    </w:tbl>
    <w:p w14:paraId="7CC1CB67">
      <w:bookmarkStart w:id="150" w:name="_GoBack"/>
      <w:bookmarkEnd w:id="15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2F19D"/>
    <w:multiLevelType w:val="singleLevel"/>
    <w:tmpl w:val="0452F19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C200DD"/>
    <w:multiLevelType w:val="multilevel"/>
    <w:tmpl w:val="35C200DD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MDZhODc1ODMyYTAwNTE1Yzk0Njg4OTYzZWI5NWQifQ=="/>
  </w:docVars>
  <w:rsids>
    <w:rsidRoot w:val="00897A9B"/>
    <w:rsid w:val="00301611"/>
    <w:rsid w:val="00897A9B"/>
    <w:rsid w:val="008E2A18"/>
    <w:rsid w:val="00B51ADF"/>
    <w:rsid w:val="03914CEF"/>
    <w:rsid w:val="07AB0349"/>
    <w:rsid w:val="0ED62EEB"/>
    <w:rsid w:val="14BB27F6"/>
    <w:rsid w:val="1685472A"/>
    <w:rsid w:val="1A766291"/>
    <w:rsid w:val="1DB8789E"/>
    <w:rsid w:val="3DF15DAF"/>
    <w:rsid w:val="3EB968CD"/>
    <w:rsid w:val="406E1939"/>
    <w:rsid w:val="42E24862"/>
    <w:rsid w:val="4416031D"/>
    <w:rsid w:val="4B3C4CB1"/>
    <w:rsid w:val="526606C2"/>
    <w:rsid w:val="53283BC9"/>
    <w:rsid w:val="562E13A7"/>
    <w:rsid w:val="57690ACE"/>
    <w:rsid w:val="58F20F01"/>
    <w:rsid w:val="5B1909C7"/>
    <w:rsid w:val="5C6B358B"/>
    <w:rsid w:val="5F975161"/>
    <w:rsid w:val="62E2428A"/>
    <w:rsid w:val="649D132E"/>
    <w:rsid w:val="67C40BDF"/>
    <w:rsid w:val="6B750C61"/>
    <w:rsid w:val="6DB85E1E"/>
    <w:rsid w:val="71C34061"/>
    <w:rsid w:val="74C27EAD"/>
    <w:rsid w:val="75C91554"/>
    <w:rsid w:val="760836BA"/>
    <w:rsid w:val="79CA6D8D"/>
    <w:rsid w:val="7A8B6668"/>
    <w:rsid w:val="7C1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link w:val="17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  <w:rPr>
      <w:rFonts w:eastAsia="仿宋"/>
      <w:sz w:val="24"/>
    </w:r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unhideWhenUsed/>
    <w:qFormat/>
    <w:uiPriority w:val="34"/>
    <w:pPr>
      <w:ind w:firstLine="420" w:firstLineChars="200"/>
    </w:pPr>
  </w:style>
  <w:style w:type="character" w:customStyle="1" w:styleId="15">
    <w:name w:val="列出段落 Char"/>
    <w:basedOn w:val="9"/>
    <w:link w:val="16"/>
    <w:autoRedefine/>
    <w:qFormat/>
    <w:uiPriority w:val="34"/>
  </w:style>
  <w:style w:type="paragraph" w:styleId="16">
    <w:name w:val="List Paragraph"/>
    <w:basedOn w:val="1"/>
    <w:link w:val="15"/>
    <w:autoRedefine/>
    <w:unhideWhenUsed/>
    <w:qFormat/>
    <w:uiPriority w:val="34"/>
    <w:pPr>
      <w:ind w:firstLine="420" w:firstLineChars="200"/>
    </w:pPr>
  </w:style>
  <w:style w:type="character" w:customStyle="1" w:styleId="17">
    <w:name w:val="正文缩进 Char"/>
    <w:link w:val="3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8">
    <w:name w:val="样式1标题2 字符"/>
    <w:basedOn w:val="15"/>
    <w:link w:val="19"/>
    <w:autoRedefine/>
    <w:qFormat/>
    <w:uiPriority w:val="0"/>
    <w:rPr>
      <w:rFonts w:asciiTheme="minorEastAsia" w:hAnsiTheme="minorEastAsia" w:eastAsiaTheme="minorEastAsia"/>
      <w:b/>
      <w:szCs w:val="21"/>
    </w:rPr>
  </w:style>
  <w:style w:type="paragraph" w:customStyle="1" w:styleId="19">
    <w:name w:val="样式1标题2"/>
    <w:basedOn w:val="16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440" w:lineRule="exact"/>
      <w:ind w:firstLine="0" w:firstLineChars="0"/>
    </w:pPr>
    <w:rPr>
      <w:rFonts w:asciiTheme="minorEastAsia" w:hAnsiTheme="minorEastAsia" w:eastAsiaTheme="minorEastAsia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3538</Words>
  <Characters>3869</Characters>
  <Lines>16</Lines>
  <Paragraphs>4</Paragraphs>
  <TotalTime>0</TotalTime>
  <ScaleCrop>false</ScaleCrop>
  <LinksUpToDate>false</LinksUpToDate>
  <CharactersWithSpaces>3942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K</cp:lastModifiedBy>
  <dcterms:modified xsi:type="dcterms:W3CDTF">2025-07-31T07:36:49Z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9FBECCE98CB943FD8A1CBF702D1030E1_12</vt:lpwstr>
  </property>
  <property fmtid="{D5CDD505-2E9C-101B-9397-08002B2CF9AE}" pid="4" name="KSOTemplateDocerSaveRecord">
    <vt:lpwstr>eyJoZGlkIjoiNDRmMDZhODc1ODMyYTAwNTE1Yzk0Njg4OTYzZWI5NWQiLCJ1c2VySWQiOiIxNTEwNTczNjUxIn0=</vt:lpwstr>
  </property>
</Properties>
</file>