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contextualSpacing/>
        <w:jc w:val="center"/>
        <w:rPr>
          <w:rFonts w:asciiTheme="minorEastAsia" w:hAnsiTheme="minorEastAsia"/>
          <w:b/>
          <w:sz w:val="32"/>
          <w:szCs w:val="32"/>
        </w:rPr>
      </w:pPr>
      <w:r>
        <w:rPr>
          <w:rFonts w:hint="eastAsia" w:asciiTheme="minorEastAsia" w:hAnsiTheme="minorEastAsia"/>
          <w:b/>
          <w:sz w:val="32"/>
          <w:szCs w:val="32"/>
        </w:rPr>
        <w:t>福建省中通通信物流有限公司供应商操作手册</w:t>
      </w:r>
    </w:p>
    <w:p>
      <w:pPr>
        <w:contextualSpacing/>
        <w:rPr>
          <w:rFonts w:asciiTheme="minorEastAsia" w:hAnsiTheme="minorEastAsia"/>
          <w:sz w:val="24"/>
          <w:szCs w:val="24"/>
        </w:rPr>
      </w:pPr>
    </w:p>
    <w:p>
      <w:pPr>
        <w:contextualSpacing/>
        <w:rPr>
          <w:rFonts w:asciiTheme="minorEastAsia" w:hAnsiTheme="minorEastAsia"/>
          <w:b/>
          <w:sz w:val="28"/>
          <w:szCs w:val="28"/>
        </w:rPr>
      </w:pPr>
      <w:r>
        <w:rPr>
          <w:rFonts w:hint="eastAsia" w:asciiTheme="minorEastAsia" w:hAnsiTheme="minorEastAsia"/>
          <w:b/>
          <w:sz w:val="28"/>
          <w:szCs w:val="28"/>
        </w:rPr>
        <w:t>一、供应商注册操作</w:t>
      </w:r>
    </w:p>
    <w:p>
      <w:pPr>
        <w:contextualSpacing/>
        <w:rPr>
          <w:rFonts w:asciiTheme="minorEastAsia" w:hAnsiTheme="minorEastAsia"/>
          <w:sz w:val="24"/>
          <w:szCs w:val="24"/>
        </w:rPr>
      </w:pPr>
      <w:r>
        <w:rPr>
          <w:rFonts w:hint="eastAsia" w:asciiTheme="minorEastAsia" w:hAnsiTheme="minorEastAsia"/>
          <w:sz w:val="24"/>
          <w:szCs w:val="24"/>
        </w:rPr>
        <w:t>1、进入中国通信服务供应链电子招投标平台（https://zb.chinaccsscm.cn/）点击供应商注册入口，如下图所示：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304790" cy="2362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304790" cy="236220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2、点击供应商注册进入注册授权页面，如下图所示：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314315" cy="366649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314315" cy="366649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3、用户阅读之后，点击“确认注册”，下一步进入供应商注册页面，机构类型分为三种：法人，自然人和其他组织，供应商可根据自身实际情况选择，填写真实注册信息。如下图所示：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4047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95290" cy="404749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4、注册信息填写完成点击提交完成注册，供应商通过登录号和密码登录采购系统完善供应商信息，意向机构选择福建省中通通信物流有限公司，如下图所示：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24479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95290" cy="244792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5、供应商基本信息填写完整后，请点击保存，而后点击扫描件管理上传相关扫描件，如下图：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11334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85740" cy="113347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6、供应商扫描件上传相关证件扫描件后，点击“提交管理人员审核”，提交管理员审核。（注册授权函需【下载授权模板】，按模板内容填写）到此，供应商完成注册操作，待管理人审核通过后才能成为系统正式供应商，方可参与购标。</w:t>
      </w:r>
    </w:p>
    <w:p>
      <w:pPr>
        <w:contextualSpacing/>
        <w:rPr>
          <w:rFonts w:asciiTheme="minorEastAsia" w:hAnsiTheme="minorEastAsia"/>
          <w:sz w:val="24"/>
          <w:szCs w:val="24"/>
        </w:rPr>
      </w:pPr>
    </w:p>
    <w:p>
      <w:pPr>
        <w:contextualSpacing/>
        <w:rPr>
          <w:rFonts w:asciiTheme="minorEastAsia" w:hAnsiTheme="minorEastAsia"/>
          <w:b/>
          <w:sz w:val="28"/>
          <w:szCs w:val="28"/>
        </w:rPr>
      </w:pPr>
      <w:r>
        <w:rPr>
          <w:rFonts w:hint="eastAsia" w:asciiTheme="minorEastAsia" w:hAnsiTheme="minorEastAsia"/>
          <w:b/>
          <w:sz w:val="28"/>
          <w:szCs w:val="28"/>
        </w:rPr>
        <w:t>二、供应商找回密码</w:t>
      </w:r>
    </w:p>
    <w:p>
      <w:pPr>
        <w:contextualSpacing/>
        <w:rPr>
          <w:rFonts w:asciiTheme="minorEastAsia" w:hAnsiTheme="minorEastAsia"/>
          <w:sz w:val="24"/>
          <w:szCs w:val="24"/>
        </w:rPr>
      </w:pPr>
      <w:r>
        <w:rPr>
          <w:rFonts w:hint="eastAsia" w:asciiTheme="minorEastAsia" w:hAnsiTheme="minorEastAsia"/>
          <w:sz w:val="24"/>
          <w:szCs w:val="24"/>
        </w:rPr>
        <w:t>1、在使用过程中，用户如果忘记密码，可在用户登陆页面，点击忘记密码，如下图：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2314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85740" cy="231457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2、点击“忘记密码”后，跳转到忘记密码填写信息页面，如下图：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25520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95290" cy="255206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3、输入登录号（登录号为统一社会信用代码）、验证码，点击下一步，如下图：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48551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95290" cy="348551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4、在验证页面，可选择找回验证方式，选择后，点击获取验证码，该邮箱或手机号会收取系统发送的验证码，把获取到的验证码输入后，点击下一步，如下图：（如无法通过验证请凭加盖公章的营业执照扫描件联系审核人员进行密码重置）</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5998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95290" cy="3599815"/>
                    </a:xfrm>
                    <a:prstGeom prst="rect">
                      <a:avLst/>
                    </a:prstGeom>
                    <a:noFill/>
                  </pic:spPr>
                </pic:pic>
              </a:graphicData>
            </a:graphic>
          </wp:inline>
        </w:drawing>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7522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95290" cy="375221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5、重置密码页面，供应商需要输入新密码，下一步即可，如下图：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5998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95290" cy="3599815"/>
                    </a:xfrm>
                    <a:prstGeom prst="rect">
                      <a:avLst/>
                    </a:prstGeom>
                    <a:noFill/>
                  </pic:spPr>
                </pic:pic>
              </a:graphicData>
            </a:graphic>
          </wp:inline>
        </w:drawing>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5712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95290" cy="3571240"/>
                    </a:xfrm>
                    <a:prstGeom prst="rect">
                      <a:avLst/>
                    </a:prstGeom>
                    <a:noFill/>
                  </pic:spPr>
                </pic:pic>
              </a:graphicData>
            </a:graphic>
          </wp:inline>
        </w:drawing>
      </w:r>
    </w:p>
    <w:p>
      <w:pPr>
        <w:contextualSpacing/>
        <w:rPr>
          <w:rFonts w:asciiTheme="minorEastAsia" w:hAnsiTheme="minorEastAsia"/>
          <w:sz w:val="24"/>
          <w:szCs w:val="24"/>
        </w:rPr>
      </w:pPr>
    </w:p>
    <w:p>
      <w:pPr>
        <w:contextualSpacing/>
        <w:rPr>
          <w:rFonts w:asciiTheme="minorEastAsia" w:hAnsiTheme="minorEastAsia"/>
          <w:b/>
          <w:sz w:val="32"/>
          <w:szCs w:val="32"/>
        </w:rPr>
      </w:pPr>
      <w:r>
        <w:rPr>
          <w:rFonts w:hint="eastAsia" w:asciiTheme="minorEastAsia" w:hAnsiTheme="minorEastAsia"/>
          <w:b/>
          <w:sz w:val="32"/>
          <w:szCs w:val="32"/>
        </w:rPr>
        <w:t>三、供应商购标操作</w:t>
      </w:r>
    </w:p>
    <w:p>
      <w:pPr>
        <w:contextualSpacing/>
        <w:rPr>
          <w:rFonts w:asciiTheme="minorEastAsia" w:hAnsiTheme="minorEastAsia"/>
          <w:sz w:val="24"/>
          <w:szCs w:val="24"/>
        </w:rPr>
      </w:pPr>
      <w:r>
        <w:rPr>
          <w:rFonts w:hint="eastAsia" w:asciiTheme="minorEastAsia" w:hAnsiTheme="minorEastAsia"/>
          <w:sz w:val="24"/>
          <w:szCs w:val="24"/>
        </w:rPr>
        <w:t>1、供应商登陆系统后，主页面如下图：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361940" cy="17907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61940" cy="179070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2、点击“我要报名”，进入购买/下载标书项目列表页面，如下图：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2190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5740" cy="219075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3、供应商点击购买/下载标书进入报名支付页面，请自主选择并填写中标服务服务费发票领取方式。目前发票领取方式分为三种：自取，邮寄（邮寄费用到付）和电子发票，自取请于90天内领取，过期将不予保存，邮寄请填写详细的发票邮寄地址，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1838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95290" cy="1838325"/>
                    </a:xfrm>
                    <a:prstGeom prst="rect">
                      <a:avLst/>
                    </a:prstGeom>
                    <a:noFill/>
                  </pic:spPr>
                </pic:pic>
              </a:graphicData>
            </a:graphic>
          </wp:inline>
        </w:drawing>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32854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85740" cy="328549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4、填写完信息后，</w:t>
      </w:r>
      <w:r>
        <w:rPr>
          <w:rFonts w:hint="eastAsia" w:asciiTheme="minorEastAsia" w:hAnsiTheme="minorEastAsia"/>
          <w:sz w:val="24"/>
          <w:szCs w:val="24"/>
          <w:highlight w:val="yellow"/>
          <w:lang w:val="en-US" w:eastAsia="zh-CN"/>
        </w:rPr>
        <w:t>请联系：13805005551进行审核</w:t>
      </w:r>
      <w:r>
        <w:rPr>
          <w:rFonts w:hint="eastAsia" w:asciiTheme="minorEastAsia" w:hAnsiTheme="minorEastAsia"/>
          <w:sz w:val="24"/>
          <w:szCs w:val="24"/>
          <w:lang w:val="en-US" w:eastAsia="zh-CN"/>
        </w:rPr>
        <w:t>，审核后</w:t>
      </w:r>
      <w:r>
        <w:rPr>
          <w:rFonts w:hint="eastAsia" w:asciiTheme="minorEastAsia" w:hAnsiTheme="minorEastAsia"/>
          <w:sz w:val="24"/>
          <w:szCs w:val="24"/>
        </w:rPr>
        <w:t>选择网上支付，支付页面如下图：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29235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85740" cy="292354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5、网上支付完成后，供应商即可下载标书，</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7715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85740" cy="771525"/>
                    </a:xfrm>
                    <a:prstGeom prst="rect">
                      <a:avLst/>
                    </a:prstGeom>
                    <a:noFill/>
                  </pic:spPr>
                </pic:pic>
              </a:graphicData>
            </a:graphic>
          </wp:inline>
        </w:drawing>
      </w:r>
    </w:p>
    <w:p>
      <w:pPr>
        <w:contextualSpacing/>
        <w:rPr>
          <w:rFonts w:hint="eastAsia" w:asciiTheme="minorEastAsia" w:hAnsiTheme="minorEastAsia"/>
          <w:sz w:val="24"/>
          <w:szCs w:val="24"/>
        </w:rPr>
      </w:pPr>
      <w:r>
        <w:rPr>
          <w:rFonts w:asciiTheme="minorEastAsia" w:hAnsiTheme="minorEastAsia"/>
          <w:sz w:val="24"/>
          <w:szCs w:val="24"/>
        </w:rPr>
        <w:t>6、</w:t>
      </w:r>
      <w:r>
        <w:rPr>
          <w:rFonts w:hint="eastAsia" w:asciiTheme="minorEastAsia" w:hAnsiTheme="minorEastAsia"/>
          <w:sz w:val="24"/>
          <w:szCs w:val="24"/>
        </w:rPr>
        <w:t>供应商下载完标书后，可以在我参与的项目中查看参与项目的相关信息。</w:t>
      </w:r>
    </w:p>
    <w:p>
      <w:pPr>
        <w:rPr>
          <w:rFonts w:hint="eastAsia" w:asciiTheme="minorEastAsia" w:hAnsiTheme="minorEastAsia"/>
          <w:sz w:val="24"/>
          <w:szCs w:val="24"/>
        </w:rPr>
      </w:pPr>
    </w:p>
    <w:p>
      <w:pPr>
        <w:numPr>
          <w:ilvl w:val="0"/>
          <w:numId w:val="0"/>
        </w:numPr>
        <w:contextualSpacing/>
        <w:rPr>
          <w:rFonts w:hint="default" w:asciiTheme="minorEastAsia" w:hAnsiTheme="minorEastAsia"/>
          <w:b/>
          <w:sz w:val="32"/>
          <w:szCs w:val="32"/>
          <w:lang w:val="en-US" w:eastAsia="zh-CN"/>
        </w:rPr>
      </w:pPr>
      <w:r>
        <w:rPr>
          <w:rFonts w:hint="eastAsia"/>
          <w:b/>
          <w:bCs/>
          <w:color w:val="auto"/>
          <w:sz w:val="36"/>
          <w:szCs w:val="36"/>
          <w:lang w:val="en-US" w:eastAsia="zh-CN"/>
        </w:rPr>
        <w:t>四、</w:t>
      </w:r>
      <w:r>
        <w:rPr>
          <w:rFonts w:hint="eastAsia" w:asciiTheme="minorEastAsia" w:hAnsiTheme="minorEastAsia"/>
          <w:b/>
          <w:sz w:val="36"/>
          <w:szCs w:val="36"/>
          <w:lang w:val="en-US" w:eastAsia="zh-CN"/>
        </w:rPr>
        <w:t>上传递交报名、报价文件及竞价报价操作</w:t>
      </w:r>
    </w:p>
    <w:p>
      <w:pPr>
        <w:contextualSpacing/>
        <w:rPr>
          <w:rFonts w:hint="eastAsia" w:asciiTheme="minorEastAsia" w:hAnsiTheme="minorEastAsia"/>
          <w:sz w:val="24"/>
          <w:szCs w:val="24"/>
          <w:lang w:val="en-US" w:eastAsia="zh-CN"/>
        </w:rPr>
      </w:pPr>
    </w:p>
    <w:p>
      <w:pPr>
        <w:contextualSpacing/>
        <w:rPr>
          <w:rFonts w:asciiTheme="minorEastAsia" w:hAnsiTheme="minorEastAsia"/>
          <w:sz w:val="24"/>
          <w:szCs w:val="24"/>
        </w:rPr>
      </w:pPr>
      <w:r>
        <w:rPr>
          <w:rFonts w:hint="eastAsia" w:asciiTheme="minorEastAsia" w:hAnsiTheme="minorEastAsia"/>
          <w:sz w:val="24"/>
          <w:szCs w:val="24"/>
          <w:lang w:val="en-US" w:eastAsia="zh-CN"/>
        </w:rPr>
        <w:t>1、</w:t>
      </w:r>
      <w:r>
        <w:rPr>
          <w:rFonts w:hint="eastAsia" w:asciiTheme="minorEastAsia" w:hAnsiTheme="minorEastAsia"/>
          <w:sz w:val="24"/>
          <w:szCs w:val="24"/>
        </w:rPr>
        <w:t>供应商登陆系统后，主页面如下图：</w:t>
      </w:r>
    </w:p>
    <w:p>
      <w:pPr>
        <w:numPr>
          <w:ilvl w:val="0"/>
          <w:numId w:val="0"/>
        </w:numPr>
        <w:ind w:leftChars="0"/>
        <w:contextualSpacing/>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drawing>
          <wp:inline distT="0" distB="0" distL="114300" distR="114300">
            <wp:extent cx="5266690" cy="2714625"/>
            <wp:effectExtent l="0" t="0" r="6350" b="13335"/>
            <wp:docPr id="14" name="图片 14" descr="b22b7463e0b0358a0f1f72a3c70c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22b7463e0b0358a0f1f72a3c70c8f3"/>
                    <pic:cNvPicPr>
                      <a:picLocks noChangeAspect="1"/>
                    </pic:cNvPicPr>
                  </pic:nvPicPr>
                  <pic:blipFill>
                    <a:blip r:embed="rId22"/>
                    <a:stretch>
                      <a:fillRect/>
                    </a:stretch>
                  </pic:blipFill>
                  <pic:spPr>
                    <a:xfrm>
                      <a:off x="0" y="0"/>
                      <a:ext cx="5266690" cy="2714625"/>
                    </a:xfrm>
                    <a:prstGeom prst="rect">
                      <a:avLst/>
                    </a:prstGeom>
                  </pic:spPr>
                </pic:pic>
              </a:graphicData>
            </a:graphic>
          </wp:inline>
        </w:drawing>
      </w:r>
    </w:p>
    <w:p>
      <w:pPr>
        <w:numPr>
          <w:ilvl w:val="0"/>
          <w:numId w:val="0"/>
        </w:numPr>
        <w:contextualSpacing/>
        <w:rPr>
          <w:rFonts w:hint="eastAsia" w:asciiTheme="minorEastAsia" w:hAnsiTheme="minorEastAsia"/>
          <w:sz w:val="24"/>
          <w:szCs w:val="24"/>
        </w:rPr>
      </w:pPr>
    </w:p>
    <w:p>
      <w:pPr>
        <w:numPr>
          <w:ilvl w:val="0"/>
          <w:numId w:val="0"/>
        </w:numPr>
        <w:contextualSpacing/>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br w:type="page"/>
      </w:r>
    </w:p>
    <w:p>
      <w:pPr>
        <w:numPr>
          <w:ilvl w:val="0"/>
          <w:numId w:val="0"/>
        </w:numPr>
        <w:contextualSpacing/>
        <w:rPr>
          <w:rFonts w:hint="eastAsia" w:asciiTheme="minorEastAsia" w:hAnsiTheme="minorEastAsia"/>
          <w:sz w:val="24"/>
          <w:szCs w:val="24"/>
        </w:rPr>
      </w:pPr>
      <w:r>
        <w:rPr>
          <w:rFonts w:hint="eastAsia" w:asciiTheme="minorEastAsia" w:hAnsiTheme="minorEastAsia"/>
          <w:sz w:val="24"/>
          <w:szCs w:val="24"/>
          <w:lang w:val="en-US" w:eastAsia="zh-CN"/>
        </w:rPr>
        <w:t>2、</w:t>
      </w:r>
      <w:r>
        <w:rPr>
          <w:rFonts w:hint="eastAsia" w:asciiTheme="minorEastAsia" w:hAnsiTheme="minorEastAsia"/>
          <w:sz w:val="24"/>
          <w:szCs w:val="24"/>
        </w:rPr>
        <w:t>点击“</w:t>
      </w:r>
      <w:r>
        <w:rPr>
          <w:rFonts w:hint="eastAsia" w:asciiTheme="minorEastAsia" w:hAnsiTheme="minorEastAsia"/>
          <w:sz w:val="24"/>
          <w:szCs w:val="24"/>
          <w:lang w:val="en-US" w:eastAsia="zh-CN"/>
        </w:rPr>
        <w:t>已参与的项目</w:t>
      </w:r>
      <w:r>
        <w:rPr>
          <w:rFonts w:hint="eastAsia" w:asciiTheme="minorEastAsia" w:hAnsiTheme="minorEastAsia"/>
          <w:sz w:val="24"/>
          <w:szCs w:val="24"/>
        </w:rPr>
        <w:t>”，进入项目列表页面，如下图：</w:t>
      </w:r>
    </w:p>
    <w:p>
      <w:pPr>
        <w:numPr>
          <w:ilvl w:val="0"/>
          <w:numId w:val="0"/>
        </w:numPr>
        <w:contextualSpacing/>
        <w:rPr>
          <w:rFonts w:hint="eastAsia" w:eastAsiaTheme="minorEastAsia"/>
          <w:lang w:eastAsia="zh-CN"/>
        </w:rPr>
      </w:pPr>
      <w:r>
        <w:rPr>
          <w:rFonts w:hint="eastAsia" w:eastAsiaTheme="minorEastAsia"/>
          <w:lang w:eastAsia="zh-CN"/>
        </w:rPr>
        <w:drawing>
          <wp:inline distT="0" distB="0" distL="114300" distR="114300">
            <wp:extent cx="5264150" cy="2752090"/>
            <wp:effectExtent l="0" t="0" r="8890" b="6350"/>
            <wp:docPr id="15" name="图片 15" descr="e1a3ce498c9c58dcb0cc81f32551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1a3ce498c9c58dcb0cc81f325514fb"/>
                    <pic:cNvPicPr>
                      <a:picLocks noChangeAspect="1"/>
                    </pic:cNvPicPr>
                  </pic:nvPicPr>
                  <pic:blipFill>
                    <a:blip r:embed="rId23"/>
                    <a:stretch>
                      <a:fillRect/>
                    </a:stretch>
                  </pic:blipFill>
                  <pic:spPr>
                    <a:xfrm>
                      <a:off x="0" y="0"/>
                      <a:ext cx="5264150" cy="2752090"/>
                    </a:xfrm>
                    <a:prstGeom prst="rect">
                      <a:avLst/>
                    </a:prstGeom>
                  </pic:spPr>
                </pic:pic>
              </a:graphicData>
            </a:graphic>
          </wp:inline>
        </w:drawing>
      </w:r>
    </w:p>
    <w:p>
      <w:pPr>
        <w:numPr>
          <w:ilvl w:val="0"/>
          <w:numId w:val="0"/>
        </w:numPr>
        <w:contextualSpacing/>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3、供应商点击对应报名项目的名称，选择“6 自采报价”点击报价。</w:t>
      </w:r>
    </w:p>
    <w:p>
      <w:pPr>
        <w:rPr>
          <w:rFonts w:hint="eastAsia" w:asciiTheme="minorEastAsia" w:hAnsiTheme="minorEastAsia" w:eastAsiaTheme="minorEastAsia" w:cstheme="minorBidi"/>
          <w:kern w:val="2"/>
          <w:sz w:val="24"/>
          <w:szCs w:val="24"/>
          <w:lang w:val="en-US" w:eastAsia="zh-CN" w:bidi="ar-SA"/>
        </w:rPr>
      </w:pPr>
      <w:r>
        <w:rPr>
          <w:rFonts w:hint="eastAsia" w:eastAsiaTheme="minorEastAsia"/>
          <w:lang w:eastAsia="zh-CN"/>
        </w:rPr>
        <w:drawing>
          <wp:inline distT="0" distB="0" distL="114300" distR="114300">
            <wp:extent cx="5266690" cy="1969770"/>
            <wp:effectExtent l="0" t="0" r="6350" b="11430"/>
            <wp:docPr id="16" name="图片 16" descr="33a61c4d126015a0023a2c34d399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a61c4d126015a0023a2c34d39932c"/>
                    <pic:cNvPicPr>
                      <a:picLocks noChangeAspect="1"/>
                    </pic:cNvPicPr>
                  </pic:nvPicPr>
                  <pic:blipFill>
                    <a:blip r:embed="rId24"/>
                    <a:stretch>
                      <a:fillRect/>
                    </a:stretch>
                  </pic:blipFill>
                  <pic:spPr>
                    <a:xfrm>
                      <a:off x="0" y="0"/>
                      <a:ext cx="5266690" cy="19697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cstheme="minorBidi"/>
          <w:kern w:val="2"/>
          <w:sz w:val="24"/>
          <w:szCs w:val="24"/>
          <w:lang w:val="en-US" w:eastAsia="zh-CN" w:bidi="ar-SA"/>
        </w:rPr>
        <w:t>4、</w:t>
      </w:r>
      <w:r>
        <w:rPr>
          <w:rFonts w:hint="eastAsia" w:asciiTheme="minorEastAsia" w:hAnsiTheme="minorEastAsia" w:cstheme="minorBidi"/>
          <w:kern w:val="2"/>
          <w:sz w:val="24"/>
          <w:szCs w:val="24"/>
          <w:highlight w:val="yellow"/>
          <w:lang w:val="en-US" w:eastAsia="zh-CN" w:bidi="ar-SA"/>
        </w:rPr>
        <w:t>供应商需在“报价”处填写本项目此轮报价，报价保存提交后不得修改；在“报价文件”处上传PDF盖章版报价文件，上传成功后保存提交。电子系统上传的文件均需与所提交的纸质文件一致，否则报价无效。</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cstheme="minorBidi"/>
          <w:kern w:val="2"/>
          <w:sz w:val="24"/>
          <w:szCs w:val="24"/>
          <w:lang w:val="en-US" w:eastAsia="zh-CN" w:bidi="ar-SA"/>
        </w:rPr>
        <w:drawing>
          <wp:inline distT="0" distB="0" distL="114300" distR="114300">
            <wp:extent cx="5273675" cy="2019300"/>
            <wp:effectExtent l="0" t="0" r="14605" b="7620"/>
            <wp:docPr id="26" name="图片 26" descr="86c50c86fb244ab1dc913d772e24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6c50c86fb244ab1dc913d772e244ed"/>
                    <pic:cNvPicPr>
                      <a:picLocks noChangeAspect="1"/>
                    </pic:cNvPicPr>
                  </pic:nvPicPr>
                  <pic:blipFill>
                    <a:blip r:embed="rId25"/>
                    <a:stretch>
                      <a:fillRect/>
                    </a:stretch>
                  </pic:blipFill>
                  <pic:spPr>
                    <a:xfrm>
                      <a:off x="0" y="0"/>
                      <a:ext cx="5273675" cy="201930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cstheme="minorBidi"/>
          <w:kern w:val="2"/>
          <w:sz w:val="24"/>
          <w:szCs w:val="24"/>
          <w:lang w:val="en-US" w:eastAsia="zh-CN" w:bidi="ar-SA"/>
        </w:rPr>
      </w:pPr>
      <w:r>
        <w:rPr>
          <w:rFonts w:hint="eastAsia" w:asciiTheme="minorEastAsia" w:hAnsiTheme="minorEastAsia" w:cstheme="minorBidi"/>
          <w:kern w:val="2"/>
          <w:sz w:val="24"/>
          <w:szCs w:val="24"/>
          <w:lang w:val="en-US" w:eastAsia="zh-CN" w:bidi="ar-SA"/>
        </w:rPr>
        <w:t>5、供应商在提交后设置加密密码。</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cstheme="minorBidi"/>
          <w:kern w:val="2"/>
          <w:sz w:val="24"/>
          <w:szCs w:val="24"/>
          <w:lang w:val="en-US" w:eastAsia="zh-CN" w:bidi="ar-SA"/>
        </w:rPr>
      </w:pPr>
      <w:r>
        <w:rPr>
          <w:rFonts w:hint="default" w:asciiTheme="minorEastAsia" w:hAnsiTheme="minorEastAsia" w:cstheme="minorBidi"/>
          <w:kern w:val="2"/>
          <w:sz w:val="24"/>
          <w:szCs w:val="24"/>
          <w:lang w:val="en-US" w:eastAsia="zh-CN" w:bidi="ar-SA"/>
        </w:rPr>
        <w:drawing>
          <wp:inline distT="0" distB="0" distL="114300" distR="114300">
            <wp:extent cx="5266690" cy="2506980"/>
            <wp:effectExtent l="0" t="0" r="6350" b="7620"/>
            <wp:docPr id="23" name="图片 23" descr="ba7989bff66bf12c014b6db4e120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a7989bff66bf12c014b6db4e12081b"/>
                    <pic:cNvPicPr>
                      <a:picLocks noChangeAspect="1"/>
                    </pic:cNvPicPr>
                  </pic:nvPicPr>
                  <pic:blipFill>
                    <a:blip r:embed="rId26"/>
                    <a:stretch>
                      <a:fillRect/>
                    </a:stretch>
                  </pic:blipFill>
                  <pic:spPr>
                    <a:xfrm>
                      <a:off x="0" y="0"/>
                      <a:ext cx="5266690" cy="2506980"/>
                    </a:xfrm>
                    <a:prstGeom prst="rect">
                      <a:avLst/>
                    </a:prstGeom>
                  </pic:spPr>
                </pic:pic>
              </a:graphicData>
            </a:graphic>
          </wp:inline>
        </w:drawing>
      </w:r>
    </w:p>
    <w:p>
      <w:pPr>
        <w:rPr>
          <w:rFonts w:hint="eastAsia" w:asciiTheme="minorEastAsia" w:hAnsiTheme="minorEastAsia" w:cstheme="minorBidi"/>
          <w:kern w:val="2"/>
          <w:sz w:val="24"/>
          <w:szCs w:val="24"/>
          <w:highlight w:val="yellow"/>
          <w:lang w:val="en-US" w:eastAsia="zh-CN" w:bidi="ar-SA"/>
        </w:rPr>
      </w:pPr>
      <w:r>
        <w:rPr>
          <w:rFonts w:hint="eastAsia" w:asciiTheme="minorEastAsia" w:hAnsiTheme="minorEastAsia" w:cstheme="minorBidi"/>
          <w:kern w:val="2"/>
          <w:sz w:val="24"/>
          <w:szCs w:val="24"/>
          <w:lang w:val="en-US" w:eastAsia="zh-CN" w:bidi="ar-SA"/>
        </w:rPr>
        <w:t>6、供应商需在网上竞价第一轮</w:t>
      </w:r>
      <w:bookmarkStart w:id="0" w:name="_GoBack"/>
      <w:bookmarkEnd w:id="0"/>
      <w:r>
        <w:rPr>
          <w:rFonts w:hint="eastAsia" w:asciiTheme="minorEastAsia" w:hAnsiTheme="minorEastAsia" w:cstheme="minorBidi"/>
          <w:kern w:val="2"/>
          <w:sz w:val="24"/>
          <w:szCs w:val="24"/>
          <w:lang w:val="en-US" w:eastAsia="zh-CN" w:bidi="ar-SA"/>
        </w:rPr>
        <w:t>结束后进行文件解密。</w:t>
      </w:r>
      <w:r>
        <w:rPr>
          <w:rFonts w:hint="eastAsia" w:asciiTheme="minorEastAsia" w:hAnsiTheme="minorEastAsia" w:cstheme="minorBidi"/>
          <w:kern w:val="2"/>
          <w:sz w:val="24"/>
          <w:szCs w:val="24"/>
          <w:highlight w:val="yellow"/>
          <w:lang w:val="en-US" w:eastAsia="zh-CN" w:bidi="ar-SA"/>
        </w:rPr>
        <w:t>若供应商没有进行解密，将导致系统无法显示供应商报价及其所上传的文件。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heme="minorEastAsia" w:hAnsiTheme="minorEastAsia" w:cstheme="minorBidi"/>
          <w:kern w:val="2"/>
          <w:sz w:val="24"/>
          <w:szCs w:val="24"/>
          <w:highlight w:val="yellow"/>
          <w:lang w:val="en-US" w:eastAsia="zh-CN" w:bidi="ar-SA"/>
        </w:rPr>
      </w:pPr>
      <w:r>
        <w:rPr>
          <w:rFonts w:hint="default" w:asciiTheme="minorEastAsia" w:hAnsiTheme="minorEastAsia" w:cstheme="minorBidi"/>
          <w:kern w:val="2"/>
          <w:sz w:val="24"/>
          <w:szCs w:val="24"/>
          <w:highlight w:val="none"/>
          <w:lang w:val="en-US" w:eastAsia="zh-CN" w:bidi="ar-SA"/>
        </w:rPr>
        <w:drawing>
          <wp:inline distT="0" distB="0" distL="114300" distR="114300">
            <wp:extent cx="5272405" cy="2522855"/>
            <wp:effectExtent l="0" t="0" r="635" b="6985"/>
            <wp:docPr id="24" name="图片 24" descr="73c9a21f6caa631a38d478381aed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3c9a21f6caa631a38d478381aed3a9"/>
                    <pic:cNvPicPr>
                      <a:picLocks noChangeAspect="1"/>
                    </pic:cNvPicPr>
                  </pic:nvPicPr>
                  <pic:blipFill>
                    <a:blip r:embed="rId27"/>
                    <a:stretch>
                      <a:fillRect/>
                    </a:stretch>
                  </pic:blipFill>
                  <pic:spPr>
                    <a:xfrm>
                      <a:off x="0" y="0"/>
                      <a:ext cx="5272405" cy="2522855"/>
                    </a:xfrm>
                    <a:prstGeom prst="rect">
                      <a:avLst/>
                    </a:prstGeom>
                  </pic:spPr>
                </pic:pic>
              </a:graphicData>
            </a:graphic>
          </wp:inline>
        </w:drawing>
      </w:r>
    </w:p>
    <w:p>
      <w:pPr>
        <w:numPr>
          <w:ilvl w:val="0"/>
          <w:numId w:val="0"/>
        </w:numPr>
        <w:contextualSpacing/>
        <w:rPr>
          <w:rFonts w:hint="default" w:asciiTheme="minorEastAsia" w:hAnsiTheme="minorEastAsia" w:cstheme="minorBidi"/>
          <w:kern w:val="2"/>
          <w:sz w:val="24"/>
          <w:szCs w:val="24"/>
          <w:highlight w:val="none"/>
          <w:lang w:val="en-US" w:eastAsia="zh-CN" w:bidi="ar-SA"/>
        </w:rPr>
      </w:pPr>
      <w:r>
        <w:rPr>
          <w:rFonts w:hint="default" w:asciiTheme="minorEastAsia" w:hAnsiTheme="minorEastAsia" w:cstheme="minorBidi"/>
          <w:kern w:val="2"/>
          <w:sz w:val="24"/>
          <w:szCs w:val="24"/>
          <w:highlight w:val="none"/>
          <w:lang w:val="en-US" w:eastAsia="zh-CN" w:bidi="ar-SA"/>
        </w:rPr>
        <w:drawing>
          <wp:inline distT="0" distB="0" distL="114300" distR="114300">
            <wp:extent cx="5261610" cy="2183765"/>
            <wp:effectExtent l="0" t="0" r="11430" b="10795"/>
            <wp:docPr id="25" name="图片 25" descr="540153122e72e255f74ac55c5805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40153122e72e255f74ac55c58051df"/>
                    <pic:cNvPicPr>
                      <a:picLocks noChangeAspect="1"/>
                    </pic:cNvPicPr>
                  </pic:nvPicPr>
                  <pic:blipFill>
                    <a:blip r:embed="rId28"/>
                    <a:stretch>
                      <a:fillRect/>
                    </a:stretch>
                  </pic:blipFill>
                  <pic:spPr>
                    <a:xfrm>
                      <a:off x="0" y="0"/>
                      <a:ext cx="5261610" cy="2183765"/>
                    </a:xfrm>
                    <a:prstGeom prst="rect">
                      <a:avLst/>
                    </a:prstGeom>
                  </pic:spPr>
                </pic:pic>
              </a:graphicData>
            </a:graphic>
          </wp:inline>
        </w:drawing>
      </w:r>
    </w:p>
    <w:p>
      <w:pPr>
        <w:rPr>
          <w:rFonts w:hint="eastAsia" w:asciiTheme="minorEastAsia" w:hAnsiTheme="minorEastAsia" w:cstheme="minorBidi"/>
          <w:kern w:val="2"/>
          <w:sz w:val="24"/>
          <w:szCs w:val="24"/>
          <w:highlight w:val="none"/>
          <w:lang w:val="en-US" w:eastAsia="zh-CN" w:bidi="ar-SA"/>
        </w:rPr>
      </w:pPr>
      <w:r>
        <w:rPr>
          <w:rFonts w:hint="eastAsia" w:asciiTheme="minorEastAsia" w:hAnsiTheme="minorEastAsia" w:cstheme="minorBidi"/>
          <w:kern w:val="2"/>
          <w:sz w:val="24"/>
          <w:szCs w:val="24"/>
          <w:highlight w:val="none"/>
          <w:lang w:val="en-US" w:eastAsia="zh-CN" w:bidi="ar-SA"/>
        </w:rPr>
        <w:br w:type="page"/>
      </w:r>
    </w:p>
    <w:p>
      <w:pPr>
        <w:pStyle w:val="2"/>
        <w:rPr>
          <w:rFonts w:hint="default" w:asciiTheme="minorEastAsia" w:hAnsiTheme="minorEastAsia" w:cstheme="minorBidi"/>
          <w:kern w:val="2"/>
          <w:sz w:val="24"/>
          <w:szCs w:val="24"/>
          <w:highlight w:val="none"/>
          <w:lang w:val="en-US" w:eastAsia="zh-CN" w:bidi="ar-SA"/>
        </w:rPr>
      </w:pPr>
      <w:r>
        <w:rPr>
          <w:rFonts w:hint="eastAsia" w:asciiTheme="minorEastAsia" w:hAnsiTheme="minorEastAsia" w:cstheme="minorBidi"/>
          <w:kern w:val="2"/>
          <w:sz w:val="24"/>
          <w:szCs w:val="24"/>
          <w:highlight w:val="none"/>
          <w:lang w:val="en-US" w:eastAsia="zh-CN" w:bidi="ar-SA"/>
        </w:rPr>
        <w:t>7、第二轮竞价：供应商点击自采再次报价，并重复第一轮流程即可。</w:t>
      </w:r>
    </w:p>
    <w:p>
      <w:pPr>
        <w:pStyle w:val="2"/>
        <w:rPr>
          <w:rFonts w:hint="default" w:asciiTheme="minorEastAsia" w:hAnsiTheme="minorEastAsia" w:cstheme="minorBidi"/>
          <w:kern w:val="2"/>
          <w:sz w:val="24"/>
          <w:szCs w:val="24"/>
          <w:highlight w:val="none"/>
          <w:lang w:val="en-US" w:eastAsia="zh-CN" w:bidi="ar-SA"/>
        </w:rPr>
      </w:pPr>
      <w:r>
        <w:rPr>
          <w:rFonts w:hint="default" w:asciiTheme="minorEastAsia" w:hAnsiTheme="minorEastAsia" w:cstheme="minorBidi"/>
          <w:kern w:val="2"/>
          <w:sz w:val="24"/>
          <w:szCs w:val="24"/>
          <w:highlight w:val="none"/>
          <w:lang w:val="en-US" w:eastAsia="zh-CN" w:bidi="ar-SA"/>
        </w:rPr>
        <w:drawing>
          <wp:inline distT="0" distB="0" distL="114300" distR="114300">
            <wp:extent cx="5266690" cy="1876425"/>
            <wp:effectExtent l="0" t="0" r="6350" b="13335"/>
            <wp:docPr id="27" name="图片 27" descr="168111716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1117160629"/>
                    <pic:cNvPicPr>
                      <a:picLocks noChangeAspect="1"/>
                    </pic:cNvPicPr>
                  </pic:nvPicPr>
                  <pic:blipFill>
                    <a:blip r:embed="rId29"/>
                    <a:stretch>
                      <a:fillRect/>
                    </a:stretch>
                  </pic:blipFill>
                  <pic:spPr>
                    <a:xfrm>
                      <a:off x="0" y="0"/>
                      <a:ext cx="5266690" cy="18764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mNTYxYWQ5MDA1OThkZWEyMWNhNTUxNzAxZjY0ZDkifQ=="/>
  </w:docVars>
  <w:rsids>
    <w:rsidRoot w:val="00EE2C5B"/>
    <w:rsid w:val="002B1CE0"/>
    <w:rsid w:val="005C5589"/>
    <w:rsid w:val="005D2728"/>
    <w:rsid w:val="008B1B03"/>
    <w:rsid w:val="00A01E39"/>
    <w:rsid w:val="00BC5935"/>
    <w:rsid w:val="00CF3450"/>
    <w:rsid w:val="00DA25C7"/>
    <w:rsid w:val="00EE2C5B"/>
    <w:rsid w:val="07927288"/>
    <w:rsid w:val="09EF451D"/>
    <w:rsid w:val="0D17763D"/>
    <w:rsid w:val="16B35680"/>
    <w:rsid w:val="17465F2E"/>
    <w:rsid w:val="1CE8059A"/>
    <w:rsid w:val="23B32D0A"/>
    <w:rsid w:val="2DDB2E87"/>
    <w:rsid w:val="389C3DF6"/>
    <w:rsid w:val="3B6749DE"/>
    <w:rsid w:val="3C2C2FDA"/>
    <w:rsid w:val="458A2890"/>
    <w:rsid w:val="460F39A2"/>
    <w:rsid w:val="4626778C"/>
    <w:rsid w:val="5F3F29C6"/>
    <w:rsid w:val="649E45CC"/>
    <w:rsid w:val="77723C63"/>
    <w:rsid w:val="7AB07F54"/>
    <w:rsid w:val="7D335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0"/>
    <w:pPr>
      <w:spacing w:after="120" w:line="480" w:lineRule="auto"/>
    </w:pPr>
  </w:style>
  <w:style w:type="character" w:styleId="5">
    <w:name w:val="Hyperlink"/>
    <w:basedOn w:val="4"/>
    <w:unhideWhenUsed/>
    <w:qFormat/>
    <w:uiPriority w:val="99"/>
    <w:rPr>
      <w:color w:val="0563C1" w:themeColor="hyperlink"/>
      <w:u w:val="single"/>
      <w14:textFill>
        <w14:solidFill>
          <w14:schemeClr w14:val="hlink"/>
        </w14:solidFill>
      </w14:textFill>
    </w:rPr>
  </w:style>
  <w:style w:type="paragraph" w:customStyle="1" w:styleId="6">
    <w:name w:val="正文00"/>
    <w:basedOn w:val="1"/>
    <w:qFormat/>
    <w:uiPriority w:val="0"/>
    <w:pPr>
      <w:topLinePunct/>
      <w:spacing w:line="360" w:lineRule="auto"/>
      <w:ind w:firstLine="200" w:firstLineChars="200"/>
    </w:pPr>
    <w:rPr>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1195</Words>
  <Characters>1233</Characters>
  <Lines>6</Lines>
  <Paragraphs>1</Paragraphs>
  <TotalTime>2</TotalTime>
  <ScaleCrop>false</ScaleCrop>
  <LinksUpToDate>false</LinksUpToDate>
  <CharactersWithSpaces>1234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2020-09-09T08:57:00Z</dcterms:created>
  <dc:creator>FjGyl_Zbfgs</dc:creator>
  <cp:lastModifiedBy>丶</cp:lastModifiedBy>
  <dcterms:modified xsi:type="dcterms:W3CDTF">2023-04-10T09:04:13Z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2CB3EC28D6E5473E9DFEA4029DAD29C3_13</vt:lpwstr>
  </property>
</Properties>
</file>